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50B02" w14:textId="77777777" w:rsidR="008706F8" w:rsidRDefault="008706F8">
      <w:pPr>
        <w:pBdr>
          <w:top w:val="nil"/>
          <w:left w:val="nil"/>
          <w:bottom w:val="nil"/>
          <w:right w:val="nil"/>
          <w:between w:val="nil"/>
        </w:pBdr>
        <w:spacing w:before="6"/>
        <w:rPr>
          <w:rFonts w:ascii="Times New Roman" w:eastAsia="Times New Roman" w:hAnsi="Times New Roman" w:cs="Times New Roman"/>
          <w:color w:val="000000"/>
          <w:sz w:val="25"/>
          <w:szCs w:val="25"/>
        </w:rPr>
      </w:pPr>
    </w:p>
    <w:p w14:paraId="6EA50B03" w14:textId="77777777" w:rsidR="008706F8" w:rsidRDefault="008706F8">
      <w:pPr>
        <w:ind w:right="376"/>
        <w:jc w:val="center"/>
        <w:rPr>
          <w:sz w:val="96"/>
          <w:szCs w:val="96"/>
        </w:rPr>
      </w:pPr>
    </w:p>
    <w:p w14:paraId="4C6F0D3A" w14:textId="77777777" w:rsidR="00A43281" w:rsidRDefault="00A43281" w:rsidP="00A43281">
      <w:pPr>
        <w:jc w:val="center"/>
        <w:rPr>
          <w:rFonts w:ascii="Times New Roman" w:eastAsia="Times New Roman" w:hAnsi="Times New Roman" w:cs="Times New Roman"/>
          <w:b/>
          <w:color w:val="FF0000"/>
        </w:rPr>
      </w:pPr>
      <w:r>
        <w:rPr>
          <w:rFonts w:ascii="Times New Roman" w:eastAsia="Times New Roman" w:hAnsi="Times New Roman" w:cs="Times New Roman"/>
          <w:b/>
          <w:color w:val="FF0000"/>
        </w:rPr>
        <w:t>This is a SAMPLE only</w:t>
      </w:r>
    </w:p>
    <w:p w14:paraId="5B5B5537" w14:textId="77777777" w:rsidR="00A43281" w:rsidRDefault="00A43281" w:rsidP="00A43281">
      <w:pPr>
        <w:jc w:val="center"/>
        <w:rPr>
          <w:rFonts w:ascii="Times New Roman" w:eastAsia="Times New Roman" w:hAnsi="Times New Roman" w:cs="Times New Roman"/>
          <w:color w:val="FF0000"/>
          <w:u w:val="single"/>
        </w:rPr>
      </w:pPr>
      <w:sdt>
        <w:sdtPr>
          <w:tag w:val="goog_rdk_0"/>
          <w:id w:val="468792413"/>
        </w:sdtPr>
        <w:sdtContent/>
      </w:sdt>
      <w:r>
        <w:rPr>
          <w:rFonts w:ascii="Times New Roman" w:eastAsia="Times New Roman" w:hAnsi="Times New Roman" w:cs="Times New Roman"/>
          <w:color w:val="FF0000"/>
          <w:u w:val="single"/>
        </w:rPr>
        <w:t>**Be sure to have your school district lawyer review and approve this prior to finalizing it**</w:t>
      </w:r>
    </w:p>
    <w:p w14:paraId="6EA50B04" w14:textId="77777777" w:rsidR="008706F8" w:rsidRDefault="008706F8">
      <w:pPr>
        <w:ind w:right="376"/>
        <w:jc w:val="center"/>
        <w:rPr>
          <w:sz w:val="96"/>
          <w:szCs w:val="96"/>
        </w:rPr>
      </w:pPr>
    </w:p>
    <w:p w14:paraId="6EA50B05" w14:textId="77777777" w:rsidR="008706F8" w:rsidRDefault="00A43281">
      <w:pPr>
        <w:ind w:right="376"/>
        <w:jc w:val="center"/>
        <w:rPr>
          <w:sz w:val="96"/>
          <w:szCs w:val="96"/>
        </w:rPr>
      </w:pPr>
      <w:r>
        <w:rPr>
          <w:sz w:val="96"/>
          <w:szCs w:val="96"/>
        </w:rPr>
        <w:t>*School District Name*</w:t>
      </w:r>
    </w:p>
    <w:p w14:paraId="6EA50B06" w14:textId="77777777" w:rsidR="008706F8" w:rsidRDefault="008706F8">
      <w:pPr>
        <w:ind w:right="376"/>
        <w:jc w:val="center"/>
        <w:rPr>
          <w:sz w:val="96"/>
          <w:szCs w:val="96"/>
        </w:rPr>
      </w:pPr>
    </w:p>
    <w:p w14:paraId="6EA50B07" w14:textId="77777777" w:rsidR="008706F8" w:rsidRDefault="00A43281">
      <w:pPr>
        <w:ind w:right="376"/>
        <w:jc w:val="center"/>
        <w:rPr>
          <w:sz w:val="96"/>
          <w:szCs w:val="96"/>
        </w:rPr>
      </w:pPr>
      <w:r>
        <w:rPr>
          <w:sz w:val="96"/>
          <w:szCs w:val="96"/>
        </w:rPr>
        <w:t>Suicide Risk Assessment Toolkit</w:t>
      </w:r>
    </w:p>
    <w:p w14:paraId="6EA50B08" w14:textId="77777777" w:rsidR="008706F8" w:rsidRDefault="008706F8">
      <w:pPr>
        <w:pBdr>
          <w:top w:val="nil"/>
          <w:left w:val="nil"/>
          <w:bottom w:val="nil"/>
          <w:right w:val="nil"/>
          <w:between w:val="nil"/>
        </w:pBdr>
        <w:rPr>
          <w:color w:val="000000"/>
          <w:sz w:val="20"/>
          <w:szCs w:val="20"/>
        </w:rPr>
      </w:pPr>
    </w:p>
    <w:p w14:paraId="6EA50B09" w14:textId="77777777" w:rsidR="008706F8" w:rsidRDefault="008706F8">
      <w:pPr>
        <w:pBdr>
          <w:top w:val="nil"/>
          <w:left w:val="nil"/>
          <w:bottom w:val="nil"/>
          <w:right w:val="nil"/>
          <w:between w:val="nil"/>
        </w:pBdr>
        <w:rPr>
          <w:color w:val="000000"/>
          <w:sz w:val="20"/>
          <w:szCs w:val="20"/>
        </w:rPr>
      </w:pPr>
    </w:p>
    <w:p w14:paraId="6EA50B0A" w14:textId="77777777" w:rsidR="008706F8" w:rsidRDefault="008706F8">
      <w:pPr>
        <w:pBdr>
          <w:top w:val="nil"/>
          <w:left w:val="nil"/>
          <w:bottom w:val="nil"/>
          <w:right w:val="nil"/>
          <w:between w:val="nil"/>
        </w:pBdr>
        <w:rPr>
          <w:color w:val="000000"/>
          <w:sz w:val="20"/>
          <w:szCs w:val="20"/>
        </w:rPr>
      </w:pPr>
    </w:p>
    <w:p w14:paraId="6EA50B0B" w14:textId="77777777" w:rsidR="008706F8" w:rsidRDefault="008706F8">
      <w:pPr>
        <w:pBdr>
          <w:top w:val="nil"/>
          <w:left w:val="nil"/>
          <w:bottom w:val="nil"/>
          <w:right w:val="nil"/>
          <w:between w:val="nil"/>
        </w:pBdr>
        <w:rPr>
          <w:color w:val="000000"/>
          <w:sz w:val="20"/>
          <w:szCs w:val="20"/>
        </w:rPr>
      </w:pPr>
    </w:p>
    <w:p w14:paraId="6EA50B0C" w14:textId="77777777" w:rsidR="008706F8" w:rsidRDefault="008706F8">
      <w:pPr>
        <w:pBdr>
          <w:top w:val="nil"/>
          <w:left w:val="nil"/>
          <w:bottom w:val="nil"/>
          <w:right w:val="nil"/>
          <w:between w:val="nil"/>
        </w:pBdr>
        <w:rPr>
          <w:color w:val="000000"/>
          <w:sz w:val="20"/>
          <w:szCs w:val="20"/>
        </w:rPr>
      </w:pPr>
    </w:p>
    <w:p w14:paraId="6EA50B0D" w14:textId="77777777" w:rsidR="008706F8" w:rsidRDefault="008706F8">
      <w:pPr>
        <w:pBdr>
          <w:top w:val="nil"/>
          <w:left w:val="nil"/>
          <w:bottom w:val="nil"/>
          <w:right w:val="nil"/>
          <w:between w:val="nil"/>
        </w:pBdr>
        <w:rPr>
          <w:color w:val="000000"/>
          <w:sz w:val="20"/>
          <w:szCs w:val="20"/>
        </w:rPr>
      </w:pPr>
    </w:p>
    <w:p w14:paraId="6EA50B0E" w14:textId="77777777" w:rsidR="008706F8" w:rsidRDefault="008706F8">
      <w:pPr>
        <w:pBdr>
          <w:top w:val="nil"/>
          <w:left w:val="nil"/>
          <w:bottom w:val="nil"/>
          <w:right w:val="nil"/>
          <w:between w:val="nil"/>
        </w:pBdr>
        <w:rPr>
          <w:color w:val="000000"/>
          <w:sz w:val="20"/>
          <w:szCs w:val="20"/>
        </w:rPr>
      </w:pPr>
    </w:p>
    <w:p w14:paraId="6EA50B0F" w14:textId="77777777" w:rsidR="008706F8" w:rsidRDefault="008706F8">
      <w:pPr>
        <w:pBdr>
          <w:top w:val="nil"/>
          <w:left w:val="nil"/>
          <w:bottom w:val="nil"/>
          <w:right w:val="nil"/>
          <w:between w:val="nil"/>
        </w:pBdr>
        <w:rPr>
          <w:color w:val="000000"/>
          <w:sz w:val="20"/>
          <w:szCs w:val="20"/>
        </w:rPr>
      </w:pPr>
    </w:p>
    <w:p w14:paraId="6EA50B10" w14:textId="77777777" w:rsidR="008706F8" w:rsidRDefault="008706F8">
      <w:pPr>
        <w:pBdr>
          <w:top w:val="nil"/>
          <w:left w:val="nil"/>
          <w:bottom w:val="nil"/>
          <w:right w:val="nil"/>
          <w:between w:val="nil"/>
        </w:pBdr>
        <w:rPr>
          <w:color w:val="000000"/>
          <w:sz w:val="20"/>
          <w:szCs w:val="20"/>
        </w:rPr>
      </w:pPr>
    </w:p>
    <w:p w14:paraId="6EA50B11" w14:textId="77777777" w:rsidR="008706F8" w:rsidRDefault="008706F8">
      <w:pPr>
        <w:pBdr>
          <w:top w:val="nil"/>
          <w:left w:val="nil"/>
          <w:bottom w:val="nil"/>
          <w:right w:val="nil"/>
          <w:between w:val="nil"/>
        </w:pBdr>
        <w:spacing w:before="11"/>
        <w:rPr>
          <w:color w:val="000000"/>
          <w:sz w:val="28"/>
          <w:szCs w:val="28"/>
        </w:rPr>
      </w:pPr>
    </w:p>
    <w:p w14:paraId="6EA50B12" w14:textId="77777777" w:rsidR="008706F8" w:rsidRDefault="008706F8">
      <w:pPr>
        <w:pBdr>
          <w:top w:val="nil"/>
          <w:left w:val="nil"/>
          <w:bottom w:val="nil"/>
          <w:right w:val="nil"/>
          <w:between w:val="nil"/>
        </w:pBdr>
        <w:rPr>
          <w:color w:val="000000"/>
          <w:sz w:val="20"/>
          <w:szCs w:val="20"/>
        </w:rPr>
      </w:pPr>
    </w:p>
    <w:p w14:paraId="6EA50B13" w14:textId="77777777" w:rsidR="008706F8" w:rsidRDefault="008706F8">
      <w:pPr>
        <w:pBdr>
          <w:top w:val="nil"/>
          <w:left w:val="nil"/>
          <w:bottom w:val="nil"/>
          <w:right w:val="nil"/>
          <w:between w:val="nil"/>
        </w:pBdr>
        <w:rPr>
          <w:color w:val="000000"/>
          <w:sz w:val="20"/>
          <w:szCs w:val="20"/>
        </w:rPr>
      </w:pPr>
    </w:p>
    <w:p w14:paraId="174D3ED9" w14:textId="77777777" w:rsidR="002342EA" w:rsidRDefault="002342EA" w:rsidP="002B15A0">
      <w:pPr>
        <w:pBdr>
          <w:top w:val="nil"/>
          <w:left w:val="nil"/>
          <w:bottom w:val="nil"/>
          <w:right w:val="nil"/>
          <w:between w:val="nil"/>
        </w:pBdr>
        <w:rPr>
          <w:color w:val="000000"/>
          <w:sz w:val="20"/>
          <w:szCs w:val="20"/>
        </w:rPr>
      </w:pPr>
    </w:p>
    <w:p w14:paraId="45EB46BE" w14:textId="77777777" w:rsidR="002342EA" w:rsidRDefault="002342EA" w:rsidP="002B15A0">
      <w:pPr>
        <w:pBdr>
          <w:top w:val="nil"/>
          <w:left w:val="nil"/>
          <w:bottom w:val="nil"/>
          <w:right w:val="nil"/>
          <w:between w:val="nil"/>
        </w:pBdr>
        <w:rPr>
          <w:color w:val="000000"/>
          <w:sz w:val="20"/>
          <w:szCs w:val="20"/>
        </w:rPr>
      </w:pPr>
    </w:p>
    <w:p w14:paraId="6EA50B18" w14:textId="77777777" w:rsidR="008706F8" w:rsidRDefault="008706F8">
      <w:pPr>
        <w:pBdr>
          <w:top w:val="nil"/>
          <w:left w:val="nil"/>
          <w:bottom w:val="nil"/>
          <w:right w:val="nil"/>
          <w:between w:val="nil"/>
        </w:pBdr>
        <w:jc w:val="center"/>
        <w:rPr>
          <w:color w:val="000000"/>
          <w:sz w:val="20"/>
          <w:szCs w:val="20"/>
        </w:rPr>
      </w:pPr>
    </w:p>
    <w:p w14:paraId="6EA50B1B" w14:textId="77777777" w:rsidR="008706F8" w:rsidRDefault="008706F8">
      <w:pPr>
        <w:pBdr>
          <w:top w:val="nil"/>
          <w:left w:val="nil"/>
          <w:bottom w:val="nil"/>
          <w:right w:val="nil"/>
          <w:between w:val="nil"/>
        </w:pBdr>
        <w:rPr>
          <w:color w:val="000000"/>
          <w:sz w:val="20"/>
          <w:szCs w:val="20"/>
        </w:rPr>
      </w:pPr>
    </w:p>
    <w:p w14:paraId="6EA50B1C" w14:textId="77777777" w:rsidR="008706F8" w:rsidRDefault="00A43281">
      <w:pPr>
        <w:pStyle w:val="Heading3"/>
        <w:shd w:val="clear" w:color="auto" w:fill="FFFFFF"/>
        <w:spacing w:before="193"/>
        <w:ind w:left="0"/>
        <w:jc w:val="center"/>
        <w:rPr>
          <w:sz w:val="20"/>
          <w:szCs w:val="20"/>
        </w:rPr>
      </w:pPr>
      <w:bookmarkStart w:id="0" w:name="_heading=h.30j0zll" w:colFirst="0" w:colLast="0"/>
      <w:bookmarkEnd w:id="0"/>
      <w:r>
        <w:rPr>
          <w:sz w:val="20"/>
          <w:szCs w:val="20"/>
        </w:rPr>
        <w:t>This toolkit was adapted with permission from the work of Terri A. Erbacher, Ph.D., Jonathan Singer, Ph.D. LCSW, and Scott Poland, Ed.D. (2015). We appreciate their excellent work and thank them for sharing.</w:t>
      </w:r>
    </w:p>
    <w:p w14:paraId="6EA50B1D" w14:textId="77777777" w:rsidR="008706F8" w:rsidRDefault="008706F8">
      <w:pPr>
        <w:pBdr>
          <w:top w:val="nil"/>
          <w:left w:val="nil"/>
          <w:bottom w:val="nil"/>
          <w:right w:val="nil"/>
          <w:between w:val="nil"/>
        </w:pBdr>
        <w:spacing w:before="3"/>
        <w:rPr>
          <w:color w:val="000000"/>
          <w:sz w:val="26"/>
          <w:szCs w:val="26"/>
        </w:rPr>
      </w:pPr>
    </w:p>
    <w:p w14:paraId="6EA50B1E" w14:textId="77777777" w:rsidR="008706F8" w:rsidRDefault="008706F8">
      <w:pPr>
        <w:pBdr>
          <w:top w:val="nil"/>
          <w:left w:val="nil"/>
          <w:bottom w:val="nil"/>
          <w:right w:val="nil"/>
          <w:between w:val="nil"/>
        </w:pBdr>
        <w:jc w:val="center"/>
        <w:rPr>
          <w:sz w:val="20"/>
          <w:szCs w:val="20"/>
        </w:rPr>
      </w:pPr>
    </w:p>
    <w:p w14:paraId="6EA50B1F" w14:textId="77777777" w:rsidR="008706F8" w:rsidRDefault="00A43281">
      <w:pPr>
        <w:pBdr>
          <w:top w:val="nil"/>
          <w:left w:val="nil"/>
          <w:bottom w:val="nil"/>
          <w:right w:val="nil"/>
          <w:between w:val="nil"/>
        </w:pBdr>
        <w:jc w:val="center"/>
        <w:rPr>
          <w:sz w:val="20"/>
          <w:szCs w:val="20"/>
        </w:rPr>
      </w:pPr>
      <w:r>
        <w:rPr>
          <w:sz w:val="20"/>
          <w:szCs w:val="20"/>
        </w:rPr>
        <w:t xml:space="preserve">It is also the recommendation of </w:t>
      </w:r>
      <w:proofErr w:type="spellStart"/>
      <w:r>
        <w:rPr>
          <w:sz w:val="20"/>
          <w:szCs w:val="20"/>
        </w:rPr>
        <w:t>Erbacher</w:t>
      </w:r>
      <w:proofErr w:type="spellEnd"/>
      <w:r>
        <w:rPr>
          <w:sz w:val="20"/>
          <w:szCs w:val="20"/>
        </w:rPr>
        <w:t xml:space="preserve"> et a</w:t>
      </w:r>
      <w:r>
        <w:rPr>
          <w:sz w:val="20"/>
          <w:szCs w:val="20"/>
        </w:rPr>
        <w:t>l. that suicide assessments</w:t>
      </w:r>
      <w:r>
        <w:rPr>
          <w:b/>
          <w:sz w:val="20"/>
          <w:szCs w:val="20"/>
        </w:rPr>
        <w:t xml:space="preserve"> always</w:t>
      </w:r>
      <w:r>
        <w:rPr>
          <w:sz w:val="20"/>
          <w:szCs w:val="20"/>
        </w:rPr>
        <w:t xml:space="preserve"> be conducted by trained mental health providers.</w:t>
      </w:r>
    </w:p>
    <w:p w14:paraId="6EA50B20" w14:textId="77777777" w:rsidR="008706F8" w:rsidRDefault="008706F8">
      <w:pPr>
        <w:pBdr>
          <w:top w:val="nil"/>
          <w:left w:val="nil"/>
          <w:bottom w:val="nil"/>
          <w:right w:val="nil"/>
          <w:between w:val="nil"/>
        </w:pBdr>
        <w:rPr>
          <w:color w:val="000000"/>
          <w:sz w:val="20"/>
          <w:szCs w:val="20"/>
        </w:rPr>
      </w:pPr>
    </w:p>
    <w:p w14:paraId="6EA50B21" w14:textId="77777777" w:rsidR="008706F8" w:rsidRDefault="008706F8">
      <w:pPr>
        <w:pBdr>
          <w:top w:val="nil"/>
          <w:left w:val="nil"/>
          <w:bottom w:val="nil"/>
          <w:right w:val="nil"/>
          <w:between w:val="nil"/>
        </w:pBdr>
        <w:rPr>
          <w:color w:val="000000"/>
          <w:sz w:val="20"/>
          <w:szCs w:val="20"/>
        </w:rPr>
      </w:pPr>
    </w:p>
    <w:p w14:paraId="6EA50B22" w14:textId="77777777" w:rsidR="008706F8" w:rsidRDefault="008706F8">
      <w:pPr>
        <w:pBdr>
          <w:top w:val="nil"/>
          <w:left w:val="nil"/>
          <w:bottom w:val="nil"/>
          <w:right w:val="nil"/>
          <w:between w:val="nil"/>
        </w:pBdr>
        <w:rPr>
          <w:color w:val="000000"/>
          <w:sz w:val="20"/>
          <w:szCs w:val="20"/>
        </w:rPr>
      </w:pPr>
    </w:p>
    <w:p w14:paraId="6EA50B23" w14:textId="77777777" w:rsidR="008706F8" w:rsidRDefault="00A43281">
      <w:pPr>
        <w:widowControl/>
        <w:jc w:val="center"/>
        <w:rPr>
          <w:b/>
          <w:sz w:val="32"/>
          <w:szCs w:val="32"/>
        </w:rPr>
      </w:pPr>
      <w:r>
        <w:rPr>
          <w:b/>
          <w:sz w:val="32"/>
          <w:szCs w:val="32"/>
        </w:rPr>
        <w:lastRenderedPageBreak/>
        <w:t>*SCHOOL DISTRICT*</w:t>
      </w:r>
    </w:p>
    <w:p w14:paraId="6EA50B24" w14:textId="77777777" w:rsidR="008706F8" w:rsidRDefault="00A43281">
      <w:pPr>
        <w:widowControl/>
        <w:jc w:val="center"/>
        <w:rPr>
          <w:b/>
          <w:sz w:val="24"/>
          <w:szCs w:val="24"/>
        </w:rPr>
      </w:pPr>
      <w:r>
        <w:rPr>
          <w:b/>
          <w:sz w:val="24"/>
          <w:szCs w:val="24"/>
        </w:rPr>
        <w:t>EMERGENCY OPERATIONS PLAN</w:t>
      </w:r>
    </w:p>
    <w:p w14:paraId="6EA50B25" w14:textId="77777777" w:rsidR="008706F8" w:rsidRDefault="00A43281">
      <w:pPr>
        <w:widowControl/>
        <w:jc w:val="center"/>
      </w:pPr>
      <w:r>
        <w:t>STANDARD OPERATING PROCEDURES FOR</w:t>
      </w:r>
    </w:p>
    <w:p w14:paraId="6EA50B26" w14:textId="77777777" w:rsidR="008706F8" w:rsidRDefault="00A43281">
      <w:pPr>
        <w:widowControl/>
        <w:jc w:val="center"/>
        <w:rPr>
          <w:i/>
          <w:color w:val="5B9BD5"/>
        </w:rPr>
      </w:pPr>
      <w:r>
        <w:rPr>
          <w:b/>
          <w:sz w:val="40"/>
          <w:szCs w:val="40"/>
        </w:rPr>
        <w:t>SUICIDE RISK ASSESSMENT PROCEDURES</w:t>
      </w:r>
    </w:p>
    <w:p w14:paraId="6EA50B27" w14:textId="77777777" w:rsidR="008706F8" w:rsidRDefault="008706F8">
      <w:pPr>
        <w:widowControl/>
        <w:rPr>
          <w:i/>
          <w:color w:val="5B9BD5"/>
        </w:rPr>
      </w:pPr>
    </w:p>
    <w:p w14:paraId="6EA50B28" w14:textId="77777777" w:rsidR="008706F8" w:rsidRDefault="00A43281">
      <w:pPr>
        <w:widowControl/>
        <w:numPr>
          <w:ilvl w:val="0"/>
          <w:numId w:val="2"/>
        </w:numPr>
        <w:spacing w:line="256" w:lineRule="auto"/>
        <w:rPr>
          <w:b/>
          <w:sz w:val="24"/>
          <w:szCs w:val="24"/>
        </w:rPr>
      </w:pPr>
      <w:r>
        <w:rPr>
          <w:b/>
          <w:sz w:val="24"/>
          <w:szCs w:val="24"/>
        </w:rPr>
        <w:t>Student referred to the counselor for possible suicide risk</w:t>
      </w:r>
    </w:p>
    <w:p w14:paraId="6EA50B29" w14:textId="77777777" w:rsidR="008706F8" w:rsidRDefault="00A43281">
      <w:pPr>
        <w:widowControl/>
        <w:numPr>
          <w:ilvl w:val="1"/>
          <w:numId w:val="2"/>
        </w:numPr>
        <w:spacing w:line="256" w:lineRule="auto"/>
        <w:rPr>
          <w:b/>
          <w:sz w:val="24"/>
          <w:szCs w:val="24"/>
        </w:rPr>
      </w:pPr>
      <w:r>
        <w:rPr>
          <w:sz w:val="24"/>
          <w:szCs w:val="24"/>
        </w:rPr>
        <w:t>If an administrator or teacher is alerted whether through Safe2Say or other means, that person should notify a counselor immediately.</w:t>
      </w:r>
    </w:p>
    <w:p w14:paraId="6EA50B2A" w14:textId="77777777" w:rsidR="008706F8" w:rsidRDefault="00A43281">
      <w:pPr>
        <w:widowControl/>
        <w:numPr>
          <w:ilvl w:val="1"/>
          <w:numId w:val="2"/>
        </w:numPr>
        <w:spacing w:line="256" w:lineRule="auto"/>
        <w:rPr>
          <w:sz w:val="24"/>
          <w:szCs w:val="24"/>
        </w:rPr>
      </w:pPr>
      <w:r>
        <w:rPr>
          <w:sz w:val="24"/>
          <w:szCs w:val="24"/>
          <w:u w:val="single"/>
        </w:rPr>
        <w:t>DO NOT</w:t>
      </w:r>
      <w:r>
        <w:rPr>
          <w:sz w:val="24"/>
          <w:szCs w:val="24"/>
        </w:rPr>
        <w:t xml:space="preserve"> leave the student alone.</w:t>
      </w:r>
    </w:p>
    <w:p w14:paraId="6EA50B2B" w14:textId="77777777" w:rsidR="008706F8" w:rsidRDefault="00A43281">
      <w:pPr>
        <w:widowControl/>
        <w:numPr>
          <w:ilvl w:val="1"/>
          <w:numId w:val="2"/>
        </w:numPr>
        <w:spacing w:line="256" w:lineRule="auto"/>
        <w:rPr>
          <w:sz w:val="24"/>
          <w:szCs w:val="24"/>
        </w:rPr>
      </w:pPr>
      <w:r>
        <w:rPr>
          <w:sz w:val="24"/>
          <w:szCs w:val="24"/>
        </w:rPr>
        <w:t>If immediate danger, call Mobile Crisis or 911.</w:t>
      </w:r>
    </w:p>
    <w:p w14:paraId="6EA50B2C" w14:textId="77777777" w:rsidR="008706F8" w:rsidRDefault="00A43281">
      <w:pPr>
        <w:widowControl/>
        <w:numPr>
          <w:ilvl w:val="1"/>
          <w:numId w:val="2"/>
        </w:numPr>
        <w:spacing w:line="256" w:lineRule="auto"/>
        <w:rPr>
          <w:sz w:val="24"/>
          <w:szCs w:val="24"/>
        </w:rPr>
      </w:pPr>
      <w:r>
        <w:rPr>
          <w:sz w:val="24"/>
          <w:szCs w:val="24"/>
        </w:rPr>
        <w:t>Possible signs to look for that may indicate a person may be at risk:</w:t>
      </w:r>
    </w:p>
    <w:p w14:paraId="6EA50B2D" w14:textId="77777777" w:rsidR="008706F8" w:rsidRDefault="008706F8">
      <w:pPr>
        <w:widowControl/>
        <w:rPr>
          <w:color w:val="396DFF"/>
          <w:sz w:val="24"/>
          <w:szCs w:val="24"/>
        </w:rPr>
      </w:pPr>
    </w:p>
    <w:p w14:paraId="6EA50B2E" w14:textId="77777777" w:rsidR="008706F8" w:rsidRDefault="00A43281">
      <w:pPr>
        <w:widowControl/>
        <w:rPr>
          <w:color w:val="396DFF"/>
          <w:sz w:val="24"/>
          <w:szCs w:val="24"/>
        </w:rPr>
      </w:pPr>
      <w:r>
        <w:rPr>
          <w:color w:val="396DFF"/>
          <w:sz w:val="24"/>
          <w:szCs w:val="24"/>
        </w:rPr>
        <w:t>Suicide Warning Signs</w:t>
      </w:r>
    </w:p>
    <w:p w14:paraId="6EA50B2F" w14:textId="77777777" w:rsidR="008706F8" w:rsidRDefault="00A43281">
      <w:pPr>
        <w:widowControl/>
      </w:pPr>
      <w:r>
        <w:t>(</w:t>
      </w:r>
      <w:hyperlink r:id="rId8">
        <w:r>
          <w:rPr>
            <w:color w:val="1155CC"/>
            <w:u w:val="single"/>
          </w:rPr>
          <w:t>https://www.youthsuicidewarningsigns.org</w:t>
        </w:r>
      </w:hyperlink>
      <w:r>
        <w:t>):</w:t>
      </w:r>
    </w:p>
    <w:p w14:paraId="6EA50B30" w14:textId="77777777" w:rsidR="008706F8" w:rsidRDefault="008706F8">
      <w:pPr>
        <w:widowControl/>
      </w:pPr>
    </w:p>
    <w:p w14:paraId="6EA50B31" w14:textId="77777777" w:rsidR="008706F8" w:rsidRDefault="008706F8">
      <w:pPr>
        <w:widowControl/>
        <w:spacing w:line="432" w:lineRule="auto"/>
        <w:ind w:left="720"/>
        <w:rPr>
          <w:sz w:val="24"/>
          <w:szCs w:val="24"/>
        </w:rPr>
      </w:pPr>
    </w:p>
    <w:p w14:paraId="6EA50B32" w14:textId="77777777" w:rsidR="008706F8" w:rsidRDefault="008706F8">
      <w:pPr>
        <w:widowControl/>
        <w:rPr>
          <w:sz w:val="20"/>
          <w:szCs w:val="20"/>
        </w:rPr>
      </w:pPr>
    </w:p>
    <w:p w14:paraId="6EA50B33" w14:textId="77777777" w:rsidR="008706F8" w:rsidRDefault="00A43281">
      <w:pPr>
        <w:widowControl/>
        <w:numPr>
          <w:ilvl w:val="0"/>
          <w:numId w:val="2"/>
        </w:numPr>
        <w:spacing w:line="256" w:lineRule="auto"/>
        <w:rPr>
          <w:sz w:val="24"/>
          <w:szCs w:val="24"/>
        </w:rPr>
      </w:pPr>
      <w:r>
        <w:rPr>
          <w:b/>
          <w:sz w:val="24"/>
          <w:szCs w:val="24"/>
        </w:rPr>
        <w:t>Counsel</w:t>
      </w:r>
      <w:r>
        <w:rPr>
          <w:b/>
          <w:sz w:val="24"/>
          <w:szCs w:val="24"/>
        </w:rPr>
        <w:t>or notifies a school administrator</w:t>
      </w:r>
      <w:r>
        <w:rPr>
          <w:sz w:val="24"/>
          <w:szCs w:val="24"/>
        </w:rPr>
        <w:t xml:space="preserve"> (by text, phone, via secretary etc.) that they are doing a Suicide Risk Screening using the </w:t>
      </w:r>
      <w:r>
        <w:rPr>
          <w:b/>
          <w:i/>
          <w:sz w:val="24"/>
          <w:szCs w:val="24"/>
        </w:rPr>
        <w:t xml:space="preserve">Youth Suicide Risk Screening </w:t>
      </w:r>
      <w:r>
        <w:rPr>
          <w:sz w:val="24"/>
          <w:szCs w:val="24"/>
        </w:rPr>
        <w:t>form (Erbacher, 2015) The Youth Suicide Risk Screening form should only be completed by a mental hea</w:t>
      </w:r>
      <w:r>
        <w:rPr>
          <w:sz w:val="24"/>
          <w:szCs w:val="24"/>
        </w:rPr>
        <w:t xml:space="preserve">lth worker (counselor, psychologist, Home and School Liaison). </w:t>
      </w:r>
    </w:p>
    <w:p w14:paraId="6EA50B34" w14:textId="77777777" w:rsidR="008706F8" w:rsidRDefault="00A43281">
      <w:pPr>
        <w:widowControl/>
        <w:numPr>
          <w:ilvl w:val="1"/>
          <w:numId w:val="2"/>
        </w:numPr>
        <w:spacing w:line="256" w:lineRule="auto"/>
        <w:rPr>
          <w:sz w:val="24"/>
          <w:szCs w:val="24"/>
        </w:rPr>
      </w:pPr>
      <w:r>
        <w:rPr>
          <w:sz w:val="24"/>
          <w:szCs w:val="24"/>
        </w:rPr>
        <w:t xml:space="preserve">Some exceptions are made to this on a case by case basis in coordination with administration and the Assistant Superintendent or Supervisor of Special Education. </w:t>
      </w:r>
    </w:p>
    <w:p w14:paraId="6EA50B35" w14:textId="77777777" w:rsidR="008706F8" w:rsidRDefault="00A43281">
      <w:pPr>
        <w:widowControl/>
        <w:numPr>
          <w:ilvl w:val="0"/>
          <w:numId w:val="2"/>
        </w:numPr>
        <w:spacing w:line="256" w:lineRule="auto"/>
        <w:rPr>
          <w:sz w:val="24"/>
          <w:szCs w:val="24"/>
        </w:rPr>
      </w:pPr>
      <w:r>
        <w:rPr>
          <w:b/>
          <w:sz w:val="24"/>
          <w:szCs w:val="24"/>
        </w:rPr>
        <w:t>If NO Risk:</w:t>
      </w:r>
    </w:p>
    <w:p w14:paraId="6EA50B36" w14:textId="77777777" w:rsidR="008706F8" w:rsidRDefault="00A43281">
      <w:pPr>
        <w:widowControl/>
        <w:numPr>
          <w:ilvl w:val="1"/>
          <w:numId w:val="2"/>
        </w:numPr>
        <w:spacing w:line="256" w:lineRule="auto"/>
        <w:rPr>
          <w:sz w:val="24"/>
          <w:szCs w:val="24"/>
        </w:rPr>
      </w:pPr>
      <w:r>
        <w:rPr>
          <w:sz w:val="24"/>
          <w:szCs w:val="24"/>
        </w:rPr>
        <w:t>Notify administra</w:t>
      </w:r>
      <w:r>
        <w:rPr>
          <w:sz w:val="24"/>
          <w:szCs w:val="24"/>
        </w:rPr>
        <w:t>tor(s).</w:t>
      </w:r>
    </w:p>
    <w:p w14:paraId="6EA50B37" w14:textId="77777777" w:rsidR="008706F8" w:rsidRDefault="00A43281">
      <w:pPr>
        <w:widowControl/>
        <w:numPr>
          <w:ilvl w:val="1"/>
          <w:numId w:val="2"/>
        </w:numPr>
        <w:spacing w:line="256" w:lineRule="auto"/>
        <w:rPr>
          <w:sz w:val="24"/>
          <w:szCs w:val="24"/>
        </w:rPr>
      </w:pPr>
      <w:r>
        <w:rPr>
          <w:sz w:val="24"/>
          <w:szCs w:val="24"/>
        </w:rPr>
        <w:t>Contact parents.</w:t>
      </w:r>
    </w:p>
    <w:p w14:paraId="6EA50B38" w14:textId="77777777" w:rsidR="008706F8" w:rsidRDefault="00A43281">
      <w:pPr>
        <w:widowControl/>
        <w:numPr>
          <w:ilvl w:val="1"/>
          <w:numId w:val="2"/>
        </w:numPr>
        <w:spacing w:line="256" w:lineRule="auto"/>
        <w:rPr>
          <w:sz w:val="24"/>
          <w:szCs w:val="24"/>
        </w:rPr>
      </w:pPr>
      <w:r>
        <w:rPr>
          <w:sz w:val="24"/>
          <w:szCs w:val="24"/>
        </w:rPr>
        <w:t>Determine follow up/service referral (consider how/why student was referred).</w:t>
      </w:r>
    </w:p>
    <w:p w14:paraId="6EA50B39" w14:textId="77777777" w:rsidR="008706F8" w:rsidRDefault="00A43281">
      <w:pPr>
        <w:widowControl/>
        <w:numPr>
          <w:ilvl w:val="1"/>
          <w:numId w:val="2"/>
        </w:numPr>
        <w:spacing w:line="256" w:lineRule="auto"/>
        <w:rPr>
          <w:sz w:val="24"/>
          <w:szCs w:val="24"/>
        </w:rPr>
      </w:pPr>
      <w:r>
        <w:rPr>
          <w:sz w:val="24"/>
          <w:szCs w:val="24"/>
        </w:rPr>
        <w:t>Consider the need for a safety plan or planned follow-up sessions with the counselor to address coping skills.</w:t>
      </w:r>
    </w:p>
    <w:p w14:paraId="6EA50B3A" w14:textId="77777777" w:rsidR="008706F8" w:rsidRDefault="00A43281">
      <w:pPr>
        <w:widowControl/>
        <w:numPr>
          <w:ilvl w:val="1"/>
          <w:numId w:val="2"/>
        </w:numPr>
        <w:spacing w:line="256" w:lineRule="auto"/>
        <w:rPr>
          <w:sz w:val="24"/>
          <w:szCs w:val="24"/>
        </w:rPr>
      </w:pPr>
      <w:r>
        <w:rPr>
          <w:sz w:val="24"/>
          <w:szCs w:val="24"/>
        </w:rPr>
        <w:t>Follow-up collaboration with the counselin</w:t>
      </w:r>
      <w:r>
        <w:rPr>
          <w:sz w:val="24"/>
          <w:szCs w:val="24"/>
        </w:rPr>
        <w:t xml:space="preserve">g team.  Consider SAP referral. </w:t>
      </w:r>
    </w:p>
    <w:p w14:paraId="6EA50B3B" w14:textId="77777777" w:rsidR="008706F8" w:rsidRDefault="00A43281">
      <w:pPr>
        <w:widowControl/>
        <w:numPr>
          <w:ilvl w:val="0"/>
          <w:numId w:val="2"/>
        </w:numPr>
        <w:spacing w:line="256" w:lineRule="auto"/>
        <w:rPr>
          <w:sz w:val="24"/>
          <w:szCs w:val="24"/>
        </w:rPr>
      </w:pPr>
      <w:r>
        <w:rPr>
          <w:b/>
          <w:sz w:val="24"/>
          <w:szCs w:val="24"/>
        </w:rPr>
        <w:t>If the student answers YES to any screening question:</w:t>
      </w:r>
    </w:p>
    <w:p w14:paraId="6EA50B3C" w14:textId="77777777" w:rsidR="008706F8" w:rsidRDefault="00A43281">
      <w:pPr>
        <w:widowControl/>
        <w:numPr>
          <w:ilvl w:val="1"/>
          <w:numId w:val="2"/>
        </w:numPr>
        <w:spacing w:line="256" w:lineRule="auto"/>
        <w:rPr>
          <w:sz w:val="24"/>
          <w:szCs w:val="24"/>
        </w:rPr>
      </w:pPr>
      <w:r>
        <w:rPr>
          <w:sz w:val="24"/>
          <w:szCs w:val="24"/>
        </w:rPr>
        <w:t>Notify administrator(s).</w:t>
      </w:r>
    </w:p>
    <w:p w14:paraId="6EA50B3D" w14:textId="77777777" w:rsidR="008706F8" w:rsidRDefault="00A43281">
      <w:pPr>
        <w:widowControl/>
        <w:numPr>
          <w:ilvl w:val="1"/>
          <w:numId w:val="2"/>
        </w:numPr>
        <w:spacing w:line="256" w:lineRule="auto"/>
        <w:rPr>
          <w:sz w:val="24"/>
          <w:szCs w:val="24"/>
        </w:rPr>
      </w:pPr>
      <w:r>
        <w:rPr>
          <w:sz w:val="24"/>
          <w:szCs w:val="24"/>
        </w:rPr>
        <w:t>The counselor along with the school psychologist, Home and School Liaison or other mental health worker should conduct a comprehensive assessmen</w:t>
      </w:r>
      <w:r>
        <w:rPr>
          <w:sz w:val="24"/>
          <w:szCs w:val="24"/>
        </w:rPr>
        <w:t xml:space="preserve">t utilizing the </w:t>
      </w:r>
      <w:r>
        <w:rPr>
          <w:b/>
          <w:i/>
          <w:sz w:val="24"/>
          <w:szCs w:val="24"/>
        </w:rPr>
        <w:t>Youth Suicide Risk Assessment</w:t>
      </w:r>
      <w:r>
        <w:rPr>
          <w:sz w:val="24"/>
          <w:szCs w:val="24"/>
        </w:rPr>
        <w:t xml:space="preserve"> form (Erbacher, 2015).</w:t>
      </w:r>
    </w:p>
    <w:p w14:paraId="6EA50B3E" w14:textId="77777777" w:rsidR="008706F8" w:rsidRDefault="00A43281">
      <w:pPr>
        <w:widowControl/>
        <w:numPr>
          <w:ilvl w:val="1"/>
          <w:numId w:val="2"/>
        </w:numPr>
        <w:spacing w:line="256" w:lineRule="auto"/>
        <w:rPr>
          <w:sz w:val="24"/>
          <w:szCs w:val="24"/>
        </w:rPr>
      </w:pPr>
      <w:r>
        <w:rPr>
          <w:sz w:val="24"/>
          <w:szCs w:val="24"/>
        </w:rPr>
        <w:t xml:space="preserve">If the psychologist is not readily available, another person can sit in to make sure two people are part of the assessment. The psychologist can step in after the assessment has begun. </w:t>
      </w:r>
    </w:p>
    <w:p w14:paraId="6EA50B3F" w14:textId="77777777" w:rsidR="008706F8" w:rsidRDefault="00A43281">
      <w:pPr>
        <w:widowControl/>
        <w:numPr>
          <w:ilvl w:val="0"/>
          <w:numId w:val="2"/>
        </w:numPr>
        <w:spacing w:line="256" w:lineRule="auto"/>
        <w:rPr>
          <w:sz w:val="24"/>
          <w:szCs w:val="24"/>
        </w:rPr>
      </w:pPr>
      <w:r>
        <w:rPr>
          <w:b/>
          <w:sz w:val="24"/>
          <w:szCs w:val="24"/>
        </w:rPr>
        <w:t>If there is RISK:</w:t>
      </w:r>
    </w:p>
    <w:p w14:paraId="6EA50B40" w14:textId="77777777" w:rsidR="008706F8" w:rsidRDefault="00A43281">
      <w:pPr>
        <w:widowControl/>
        <w:numPr>
          <w:ilvl w:val="1"/>
          <w:numId w:val="2"/>
        </w:numPr>
        <w:spacing w:line="256" w:lineRule="auto"/>
        <w:rPr>
          <w:sz w:val="24"/>
          <w:szCs w:val="24"/>
        </w:rPr>
      </w:pPr>
      <w:r>
        <w:rPr>
          <w:sz w:val="24"/>
          <w:szCs w:val="24"/>
        </w:rPr>
        <w:t>Notify administrator(s).</w:t>
      </w:r>
    </w:p>
    <w:p w14:paraId="6EA50B41" w14:textId="77777777" w:rsidR="008706F8" w:rsidRDefault="00A43281">
      <w:pPr>
        <w:widowControl/>
        <w:numPr>
          <w:ilvl w:val="1"/>
          <w:numId w:val="2"/>
        </w:numPr>
        <w:spacing w:line="256" w:lineRule="auto"/>
        <w:rPr>
          <w:sz w:val="24"/>
          <w:szCs w:val="24"/>
        </w:rPr>
      </w:pPr>
      <w:r>
        <w:rPr>
          <w:sz w:val="24"/>
          <w:szCs w:val="24"/>
        </w:rPr>
        <w:t xml:space="preserve">Contact parent(s)/guardian(s). Strongly encourage parents to arrive at school promptly as this is considered a medical emergency. </w:t>
      </w:r>
    </w:p>
    <w:p w14:paraId="6EA50B42" w14:textId="77777777" w:rsidR="008706F8" w:rsidRDefault="00A43281">
      <w:pPr>
        <w:widowControl/>
        <w:numPr>
          <w:ilvl w:val="1"/>
          <w:numId w:val="2"/>
        </w:numPr>
        <w:spacing w:line="256" w:lineRule="auto"/>
        <w:rPr>
          <w:sz w:val="24"/>
          <w:szCs w:val="24"/>
        </w:rPr>
      </w:pPr>
      <w:r>
        <w:rPr>
          <w:sz w:val="24"/>
          <w:szCs w:val="24"/>
        </w:rPr>
        <w:t>Notify Barb Boyle, Home and School Liaison, that a Youth Suicide Risk Assessment h</w:t>
      </w:r>
      <w:r>
        <w:rPr>
          <w:sz w:val="24"/>
          <w:szCs w:val="24"/>
        </w:rPr>
        <w:t xml:space="preserve">as been completed and your recommendations. </w:t>
      </w:r>
    </w:p>
    <w:p w14:paraId="6EA50B43" w14:textId="77777777" w:rsidR="008706F8" w:rsidRDefault="00A43281">
      <w:pPr>
        <w:widowControl/>
        <w:numPr>
          <w:ilvl w:val="1"/>
          <w:numId w:val="2"/>
        </w:numPr>
        <w:spacing w:line="256" w:lineRule="auto"/>
        <w:rPr>
          <w:sz w:val="24"/>
          <w:szCs w:val="24"/>
        </w:rPr>
      </w:pPr>
      <w:r>
        <w:rPr>
          <w:sz w:val="24"/>
          <w:szCs w:val="24"/>
        </w:rPr>
        <w:lastRenderedPageBreak/>
        <w:t>If the parent is receptive to taking the student to recommended follow-up, such as a  psychiatric hospital for additional evaluations;</w:t>
      </w:r>
    </w:p>
    <w:p w14:paraId="6EA50B44" w14:textId="77777777" w:rsidR="008706F8" w:rsidRDefault="00A43281">
      <w:pPr>
        <w:widowControl/>
        <w:numPr>
          <w:ilvl w:val="2"/>
          <w:numId w:val="2"/>
        </w:numPr>
        <w:spacing w:line="256" w:lineRule="auto"/>
        <w:rPr>
          <w:sz w:val="24"/>
          <w:szCs w:val="24"/>
        </w:rPr>
      </w:pPr>
      <w:r>
        <w:rPr>
          <w:sz w:val="24"/>
          <w:szCs w:val="24"/>
        </w:rPr>
        <w:t>Give parent Barb Boyle’s phone number (610-715-9665) as a resource for assis</w:t>
      </w:r>
      <w:r>
        <w:rPr>
          <w:sz w:val="24"/>
          <w:szCs w:val="24"/>
        </w:rPr>
        <w:t xml:space="preserve">tance with obtaining services. </w:t>
      </w:r>
    </w:p>
    <w:p w14:paraId="6EA50B45" w14:textId="77777777" w:rsidR="008706F8" w:rsidRDefault="00A43281">
      <w:pPr>
        <w:widowControl/>
        <w:numPr>
          <w:ilvl w:val="2"/>
          <w:numId w:val="2"/>
        </w:numPr>
        <w:spacing w:line="256" w:lineRule="auto"/>
        <w:rPr>
          <w:sz w:val="24"/>
          <w:szCs w:val="24"/>
        </w:rPr>
      </w:pPr>
      <w:r>
        <w:rPr>
          <w:sz w:val="24"/>
          <w:szCs w:val="24"/>
        </w:rPr>
        <w:t>Rockford Center 1-302-996-5480</w:t>
      </w:r>
    </w:p>
    <w:p w14:paraId="6EA50B46" w14:textId="77777777" w:rsidR="008706F8" w:rsidRDefault="00A43281">
      <w:pPr>
        <w:widowControl/>
        <w:numPr>
          <w:ilvl w:val="2"/>
          <w:numId w:val="2"/>
        </w:numPr>
        <w:spacing w:line="256" w:lineRule="auto"/>
        <w:rPr>
          <w:sz w:val="24"/>
          <w:szCs w:val="24"/>
        </w:rPr>
      </w:pPr>
      <w:r>
        <w:rPr>
          <w:sz w:val="24"/>
          <w:szCs w:val="24"/>
        </w:rPr>
        <w:t>Crozer Crisis 610-447-7600</w:t>
      </w:r>
    </w:p>
    <w:p w14:paraId="6EA50B47" w14:textId="77777777" w:rsidR="008706F8" w:rsidRDefault="00A43281">
      <w:pPr>
        <w:widowControl/>
        <w:numPr>
          <w:ilvl w:val="2"/>
          <w:numId w:val="2"/>
        </w:numPr>
        <w:spacing w:line="256" w:lineRule="auto"/>
        <w:rPr>
          <w:sz w:val="24"/>
          <w:szCs w:val="24"/>
        </w:rPr>
      </w:pPr>
      <w:r>
        <w:rPr>
          <w:sz w:val="24"/>
          <w:szCs w:val="24"/>
        </w:rPr>
        <w:t>CHOP Crisis (go through ER) 1-215-590-3481</w:t>
      </w:r>
    </w:p>
    <w:p w14:paraId="6EA50B48" w14:textId="77777777" w:rsidR="008706F8" w:rsidRDefault="00A43281">
      <w:pPr>
        <w:widowControl/>
        <w:numPr>
          <w:ilvl w:val="2"/>
          <w:numId w:val="2"/>
        </w:numPr>
        <w:spacing w:line="256" w:lineRule="auto"/>
        <w:rPr>
          <w:sz w:val="24"/>
          <w:szCs w:val="24"/>
        </w:rPr>
      </w:pPr>
      <w:r>
        <w:rPr>
          <w:sz w:val="24"/>
          <w:szCs w:val="24"/>
        </w:rPr>
        <w:t xml:space="preserve">Bryn </w:t>
      </w:r>
      <w:proofErr w:type="spellStart"/>
      <w:r>
        <w:rPr>
          <w:sz w:val="24"/>
          <w:szCs w:val="24"/>
        </w:rPr>
        <w:t>Mawr</w:t>
      </w:r>
      <w:proofErr w:type="spellEnd"/>
      <w:r>
        <w:rPr>
          <w:sz w:val="24"/>
          <w:szCs w:val="24"/>
        </w:rPr>
        <w:t xml:space="preserve"> Crisis (go to ER) 1-484-337-3770</w:t>
      </w:r>
    </w:p>
    <w:p w14:paraId="6EA50B49" w14:textId="77777777" w:rsidR="008706F8" w:rsidRDefault="00A43281">
      <w:pPr>
        <w:widowControl/>
        <w:numPr>
          <w:ilvl w:val="1"/>
          <w:numId w:val="2"/>
        </w:numPr>
        <w:spacing w:line="256" w:lineRule="auto"/>
        <w:rPr>
          <w:sz w:val="24"/>
          <w:szCs w:val="24"/>
        </w:rPr>
      </w:pPr>
      <w:r>
        <w:rPr>
          <w:sz w:val="24"/>
          <w:szCs w:val="24"/>
        </w:rPr>
        <w:t xml:space="preserve">Complete and have parents sign the </w:t>
      </w:r>
      <w:r>
        <w:rPr>
          <w:b/>
          <w:i/>
          <w:sz w:val="24"/>
          <w:szCs w:val="24"/>
        </w:rPr>
        <w:t>Parent Notification Form</w:t>
      </w:r>
      <w:r>
        <w:rPr>
          <w:sz w:val="24"/>
          <w:szCs w:val="24"/>
        </w:rPr>
        <w:t xml:space="preserve"> (Erbacher, 2015).</w:t>
      </w:r>
    </w:p>
    <w:p w14:paraId="6EA50B4A" w14:textId="77777777" w:rsidR="008706F8" w:rsidRDefault="00A43281">
      <w:pPr>
        <w:widowControl/>
        <w:numPr>
          <w:ilvl w:val="1"/>
          <w:numId w:val="2"/>
        </w:numPr>
        <w:spacing w:line="256" w:lineRule="auto"/>
        <w:rPr>
          <w:sz w:val="24"/>
          <w:szCs w:val="24"/>
        </w:rPr>
      </w:pPr>
      <w:r>
        <w:rPr>
          <w:sz w:val="24"/>
          <w:szCs w:val="24"/>
        </w:rPr>
        <w:t xml:space="preserve">Provide parent/guardian a copy of the </w:t>
      </w:r>
      <w:r>
        <w:rPr>
          <w:b/>
          <w:i/>
          <w:sz w:val="24"/>
          <w:szCs w:val="24"/>
        </w:rPr>
        <w:t xml:space="preserve">Youth suicide Risk Assessment </w:t>
      </w:r>
      <w:r>
        <w:rPr>
          <w:sz w:val="24"/>
          <w:szCs w:val="24"/>
        </w:rPr>
        <w:t xml:space="preserve">form (Erbacher, 2015) to share risk level with providers. Ensure safety by completing the </w:t>
      </w:r>
      <w:r>
        <w:rPr>
          <w:b/>
          <w:i/>
          <w:sz w:val="24"/>
          <w:szCs w:val="24"/>
        </w:rPr>
        <w:t xml:space="preserve">Safety Plan </w:t>
      </w:r>
      <w:r>
        <w:rPr>
          <w:sz w:val="24"/>
          <w:szCs w:val="24"/>
        </w:rPr>
        <w:t>form (Erbacher, 2015).</w:t>
      </w:r>
    </w:p>
    <w:p w14:paraId="6EA50B4B" w14:textId="77777777" w:rsidR="008706F8" w:rsidRDefault="00A43281">
      <w:pPr>
        <w:widowControl/>
        <w:numPr>
          <w:ilvl w:val="1"/>
          <w:numId w:val="2"/>
        </w:numPr>
        <w:spacing w:line="256" w:lineRule="auto"/>
        <w:rPr>
          <w:sz w:val="24"/>
          <w:szCs w:val="24"/>
        </w:rPr>
      </w:pPr>
      <w:r>
        <w:rPr>
          <w:sz w:val="24"/>
          <w:szCs w:val="24"/>
        </w:rPr>
        <w:t>Begin suicide risk m</w:t>
      </w:r>
      <w:r>
        <w:rPr>
          <w:sz w:val="24"/>
          <w:szCs w:val="24"/>
        </w:rPr>
        <w:t xml:space="preserve">onitoring using the </w:t>
      </w:r>
      <w:r>
        <w:rPr>
          <w:b/>
          <w:i/>
          <w:sz w:val="24"/>
          <w:szCs w:val="24"/>
        </w:rPr>
        <w:t xml:space="preserve">Suicide Risk Monitoring Tool </w:t>
      </w:r>
      <w:r>
        <w:rPr>
          <w:sz w:val="24"/>
          <w:szCs w:val="24"/>
        </w:rPr>
        <w:t>(Erbacher, 2015).</w:t>
      </w:r>
    </w:p>
    <w:p w14:paraId="6EA50B4C" w14:textId="77777777" w:rsidR="008706F8" w:rsidRDefault="00A43281">
      <w:pPr>
        <w:widowControl/>
        <w:numPr>
          <w:ilvl w:val="2"/>
          <w:numId w:val="2"/>
        </w:numPr>
        <w:spacing w:line="256" w:lineRule="auto"/>
        <w:rPr>
          <w:sz w:val="24"/>
          <w:szCs w:val="24"/>
        </w:rPr>
      </w:pPr>
      <w:r>
        <w:rPr>
          <w:sz w:val="24"/>
          <w:szCs w:val="24"/>
        </w:rPr>
        <w:t>Based on the grade level, use either the Elementary/Middle School version or Middle/High School version.</w:t>
      </w:r>
    </w:p>
    <w:p w14:paraId="6EA50B4D" w14:textId="77777777" w:rsidR="008706F8" w:rsidRDefault="00A43281">
      <w:pPr>
        <w:widowControl/>
        <w:numPr>
          <w:ilvl w:val="1"/>
          <w:numId w:val="2"/>
        </w:numPr>
        <w:spacing w:line="256" w:lineRule="auto"/>
        <w:rPr>
          <w:sz w:val="24"/>
          <w:szCs w:val="24"/>
        </w:rPr>
      </w:pPr>
      <w:r>
        <w:rPr>
          <w:sz w:val="24"/>
          <w:szCs w:val="24"/>
        </w:rPr>
        <w:t>Determine follow-up/service referral (may include more intensive therapeutic service</w:t>
      </w:r>
      <w:r>
        <w:rPr>
          <w:sz w:val="24"/>
          <w:szCs w:val="24"/>
        </w:rPr>
        <w:t>s such as intensive outpatient therapy (IOP), partial hospitalization, or psychiatric services.</w:t>
      </w:r>
    </w:p>
    <w:p w14:paraId="6EA50B4E" w14:textId="77777777" w:rsidR="008706F8" w:rsidRDefault="00A43281">
      <w:pPr>
        <w:widowControl/>
        <w:numPr>
          <w:ilvl w:val="1"/>
          <w:numId w:val="2"/>
        </w:numPr>
        <w:spacing w:line="256" w:lineRule="auto"/>
        <w:rPr>
          <w:sz w:val="24"/>
          <w:szCs w:val="24"/>
        </w:rPr>
      </w:pPr>
      <w:r>
        <w:rPr>
          <w:sz w:val="24"/>
          <w:szCs w:val="24"/>
        </w:rPr>
        <w:t xml:space="preserve">Have parents sign a </w:t>
      </w:r>
      <w:r>
        <w:rPr>
          <w:b/>
          <w:i/>
          <w:sz w:val="24"/>
          <w:szCs w:val="24"/>
        </w:rPr>
        <w:t>Release of Information</w:t>
      </w:r>
      <w:r>
        <w:rPr>
          <w:sz w:val="24"/>
          <w:szCs w:val="24"/>
        </w:rPr>
        <w:t xml:space="preserve"> form to coordinate community-based services. </w:t>
      </w:r>
    </w:p>
    <w:p w14:paraId="6EA50B4F" w14:textId="77777777" w:rsidR="008706F8" w:rsidRDefault="00A43281">
      <w:pPr>
        <w:widowControl/>
        <w:numPr>
          <w:ilvl w:val="1"/>
          <w:numId w:val="2"/>
        </w:numPr>
        <w:spacing w:line="256" w:lineRule="auto"/>
        <w:rPr>
          <w:sz w:val="24"/>
          <w:szCs w:val="24"/>
        </w:rPr>
      </w:pPr>
      <w:r>
        <w:rPr>
          <w:sz w:val="24"/>
          <w:szCs w:val="24"/>
        </w:rPr>
        <w:t xml:space="preserve">Do not leave the student alone or with another adult unless that adult </w:t>
      </w:r>
      <w:r>
        <w:rPr>
          <w:sz w:val="24"/>
          <w:szCs w:val="24"/>
        </w:rPr>
        <w:t xml:space="preserve">understands the risk. </w:t>
      </w:r>
    </w:p>
    <w:p w14:paraId="6EA50B50" w14:textId="77777777" w:rsidR="008706F8" w:rsidRDefault="00A43281">
      <w:pPr>
        <w:widowControl/>
        <w:numPr>
          <w:ilvl w:val="0"/>
          <w:numId w:val="2"/>
        </w:numPr>
        <w:spacing w:line="256" w:lineRule="auto"/>
        <w:rPr>
          <w:b/>
          <w:sz w:val="24"/>
          <w:szCs w:val="24"/>
        </w:rPr>
      </w:pPr>
      <w:r>
        <w:rPr>
          <w:b/>
          <w:sz w:val="24"/>
          <w:szCs w:val="24"/>
        </w:rPr>
        <w:t>If a parent will not/refuses to take student:</w:t>
      </w:r>
    </w:p>
    <w:p w14:paraId="6EA50B51" w14:textId="77777777" w:rsidR="008706F8" w:rsidRDefault="00A43281">
      <w:pPr>
        <w:widowControl/>
        <w:numPr>
          <w:ilvl w:val="1"/>
          <w:numId w:val="2"/>
        </w:numPr>
        <w:spacing w:line="256" w:lineRule="auto"/>
        <w:rPr>
          <w:sz w:val="24"/>
          <w:szCs w:val="24"/>
        </w:rPr>
      </w:pPr>
      <w:r>
        <w:rPr>
          <w:sz w:val="24"/>
          <w:szCs w:val="24"/>
        </w:rPr>
        <w:t xml:space="preserve">If the parent/guardian is </w:t>
      </w:r>
      <w:r>
        <w:rPr>
          <w:b/>
          <w:sz w:val="24"/>
          <w:szCs w:val="24"/>
        </w:rPr>
        <w:t>not receptive</w:t>
      </w:r>
      <w:r>
        <w:rPr>
          <w:sz w:val="24"/>
          <w:szCs w:val="24"/>
        </w:rPr>
        <w:t xml:space="preserve"> to taking the student to recommended follow-up, notify an Administrator. The Administrator can consider options such as:</w:t>
      </w:r>
    </w:p>
    <w:p w14:paraId="6EA50B52" w14:textId="77777777" w:rsidR="008706F8" w:rsidRDefault="00A43281">
      <w:pPr>
        <w:widowControl/>
        <w:numPr>
          <w:ilvl w:val="2"/>
          <w:numId w:val="2"/>
        </w:numPr>
        <w:spacing w:line="256" w:lineRule="auto"/>
        <w:rPr>
          <w:sz w:val="24"/>
          <w:szCs w:val="24"/>
        </w:rPr>
      </w:pPr>
      <w:r>
        <w:rPr>
          <w:b/>
          <w:sz w:val="24"/>
          <w:szCs w:val="24"/>
        </w:rPr>
        <w:t>Delaware County Crisis Con</w:t>
      </w:r>
      <w:r>
        <w:rPr>
          <w:b/>
          <w:sz w:val="24"/>
          <w:szCs w:val="24"/>
        </w:rPr>
        <w:t>nections</w:t>
      </w:r>
      <w:r>
        <w:rPr>
          <w:sz w:val="24"/>
          <w:szCs w:val="24"/>
        </w:rPr>
        <w:t xml:space="preserve"> (DCCCT) can be contacted at </w:t>
      </w:r>
      <w:r>
        <w:rPr>
          <w:b/>
          <w:sz w:val="24"/>
          <w:szCs w:val="24"/>
        </w:rPr>
        <w:t xml:space="preserve">1-855-889-7827, </w:t>
      </w:r>
      <w:r>
        <w:rPr>
          <w:sz w:val="24"/>
          <w:szCs w:val="24"/>
        </w:rPr>
        <w:t>but will need parent permission.</w:t>
      </w:r>
    </w:p>
    <w:p w14:paraId="6EA50B53" w14:textId="77777777" w:rsidR="008706F8" w:rsidRDefault="00A43281">
      <w:pPr>
        <w:widowControl/>
        <w:numPr>
          <w:ilvl w:val="2"/>
          <w:numId w:val="2"/>
        </w:numPr>
        <w:spacing w:line="256" w:lineRule="auto"/>
        <w:rPr>
          <w:sz w:val="24"/>
          <w:szCs w:val="24"/>
        </w:rPr>
      </w:pPr>
      <w:r>
        <w:rPr>
          <w:sz w:val="24"/>
          <w:szCs w:val="24"/>
        </w:rPr>
        <w:t>Call school social worker to assist with the process.</w:t>
      </w:r>
    </w:p>
    <w:p w14:paraId="6EA50B54" w14:textId="77777777" w:rsidR="008706F8" w:rsidRDefault="00A43281">
      <w:pPr>
        <w:widowControl/>
        <w:numPr>
          <w:ilvl w:val="1"/>
          <w:numId w:val="2"/>
        </w:numPr>
        <w:spacing w:line="256" w:lineRule="auto"/>
        <w:rPr>
          <w:sz w:val="24"/>
          <w:szCs w:val="24"/>
        </w:rPr>
      </w:pPr>
      <w:r>
        <w:rPr>
          <w:sz w:val="24"/>
          <w:szCs w:val="24"/>
        </w:rPr>
        <w:t>Consider reporting to Children and Youth Services (CYS).</w:t>
      </w:r>
    </w:p>
    <w:p w14:paraId="6EA50B55" w14:textId="77777777" w:rsidR="008706F8" w:rsidRDefault="00A43281">
      <w:pPr>
        <w:widowControl/>
        <w:numPr>
          <w:ilvl w:val="1"/>
          <w:numId w:val="2"/>
        </w:numPr>
        <w:spacing w:line="256" w:lineRule="auto"/>
        <w:rPr>
          <w:sz w:val="24"/>
          <w:szCs w:val="24"/>
        </w:rPr>
      </w:pPr>
      <w:r>
        <w:rPr>
          <w:sz w:val="24"/>
          <w:szCs w:val="24"/>
        </w:rPr>
        <w:t>Contact 911 for a wellness check.</w:t>
      </w:r>
    </w:p>
    <w:p w14:paraId="6EA50B56" w14:textId="77777777" w:rsidR="008706F8" w:rsidRDefault="00A43281">
      <w:pPr>
        <w:widowControl/>
        <w:numPr>
          <w:ilvl w:val="0"/>
          <w:numId w:val="2"/>
        </w:numPr>
        <w:spacing w:line="256" w:lineRule="auto"/>
        <w:rPr>
          <w:b/>
          <w:sz w:val="24"/>
          <w:szCs w:val="24"/>
        </w:rPr>
      </w:pPr>
      <w:r>
        <w:rPr>
          <w:b/>
          <w:sz w:val="24"/>
          <w:szCs w:val="24"/>
        </w:rPr>
        <w:t>If you cannot reach a par</w:t>
      </w:r>
      <w:r>
        <w:rPr>
          <w:b/>
          <w:sz w:val="24"/>
          <w:szCs w:val="24"/>
        </w:rPr>
        <w:t>ent, contact an Administrator and consider the following:</w:t>
      </w:r>
    </w:p>
    <w:p w14:paraId="6EA50B57" w14:textId="77777777" w:rsidR="008706F8" w:rsidRDefault="00A43281">
      <w:pPr>
        <w:widowControl/>
        <w:numPr>
          <w:ilvl w:val="1"/>
          <w:numId w:val="2"/>
        </w:numPr>
        <w:spacing w:line="256" w:lineRule="auto"/>
        <w:rPr>
          <w:sz w:val="24"/>
          <w:szCs w:val="24"/>
        </w:rPr>
      </w:pPr>
      <w:r>
        <w:rPr>
          <w:sz w:val="24"/>
          <w:szCs w:val="24"/>
        </w:rPr>
        <w:t>Are there any other adults listed as emergency contacts?</w:t>
      </w:r>
    </w:p>
    <w:p w14:paraId="6EA50B58" w14:textId="77777777" w:rsidR="008706F8" w:rsidRDefault="00A43281">
      <w:pPr>
        <w:widowControl/>
        <w:numPr>
          <w:ilvl w:val="1"/>
          <w:numId w:val="2"/>
        </w:numPr>
        <w:spacing w:line="256" w:lineRule="auto"/>
        <w:rPr>
          <w:sz w:val="24"/>
          <w:szCs w:val="24"/>
        </w:rPr>
      </w:pPr>
      <w:r>
        <w:rPr>
          <w:sz w:val="24"/>
          <w:szCs w:val="24"/>
        </w:rPr>
        <w:t>Do we need to involve a mobile crisis team?</w:t>
      </w:r>
    </w:p>
    <w:p w14:paraId="6EA50B59" w14:textId="77777777" w:rsidR="008706F8" w:rsidRDefault="00A43281">
      <w:pPr>
        <w:widowControl/>
        <w:numPr>
          <w:ilvl w:val="1"/>
          <w:numId w:val="2"/>
        </w:numPr>
        <w:spacing w:line="256" w:lineRule="auto"/>
        <w:rPr>
          <w:sz w:val="24"/>
          <w:szCs w:val="24"/>
        </w:rPr>
      </w:pPr>
      <w:r>
        <w:rPr>
          <w:sz w:val="24"/>
          <w:szCs w:val="24"/>
        </w:rPr>
        <w:t>Is a police wellness check warranted?</w:t>
      </w:r>
    </w:p>
    <w:p w14:paraId="6EA50B5A" w14:textId="77777777" w:rsidR="008706F8" w:rsidRDefault="00A43281">
      <w:pPr>
        <w:widowControl/>
        <w:numPr>
          <w:ilvl w:val="0"/>
          <w:numId w:val="2"/>
        </w:numPr>
        <w:spacing w:line="256" w:lineRule="auto"/>
        <w:rPr>
          <w:b/>
          <w:sz w:val="24"/>
          <w:szCs w:val="24"/>
        </w:rPr>
      </w:pPr>
      <w:r>
        <w:rPr>
          <w:b/>
          <w:sz w:val="24"/>
          <w:szCs w:val="24"/>
        </w:rPr>
        <w:t>Upon return from hospitalization/medical absence, Counselor, Psychologist or other Mental Health worker should:</w:t>
      </w:r>
    </w:p>
    <w:p w14:paraId="6EA50B5B" w14:textId="77777777" w:rsidR="008706F8" w:rsidRDefault="00A43281">
      <w:pPr>
        <w:widowControl/>
        <w:numPr>
          <w:ilvl w:val="1"/>
          <w:numId w:val="2"/>
        </w:numPr>
        <w:spacing w:line="256" w:lineRule="auto"/>
        <w:rPr>
          <w:sz w:val="24"/>
          <w:szCs w:val="24"/>
        </w:rPr>
      </w:pPr>
      <w:r>
        <w:rPr>
          <w:sz w:val="24"/>
          <w:szCs w:val="24"/>
        </w:rPr>
        <w:t xml:space="preserve">Conduct a re-entry meeting using the </w:t>
      </w:r>
      <w:r>
        <w:rPr>
          <w:b/>
          <w:sz w:val="24"/>
          <w:szCs w:val="24"/>
        </w:rPr>
        <w:t>Re-Entry Plan</w:t>
      </w:r>
      <w:r>
        <w:rPr>
          <w:sz w:val="24"/>
          <w:szCs w:val="24"/>
        </w:rPr>
        <w:t xml:space="preserve"> form (Erbacher, 2015).</w:t>
      </w:r>
    </w:p>
    <w:p w14:paraId="6EA50B5C" w14:textId="77777777" w:rsidR="008706F8" w:rsidRDefault="00A43281">
      <w:pPr>
        <w:widowControl/>
        <w:numPr>
          <w:ilvl w:val="2"/>
          <w:numId w:val="2"/>
        </w:numPr>
        <w:spacing w:line="256" w:lineRule="auto"/>
        <w:rPr>
          <w:sz w:val="24"/>
          <w:szCs w:val="24"/>
        </w:rPr>
      </w:pPr>
      <w:r>
        <w:rPr>
          <w:sz w:val="24"/>
          <w:szCs w:val="24"/>
        </w:rPr>
        <w:t>A re-entry team meeting should be conducted any time a student is abse</w:t>
      </w:r>
      <w:r>
        <w:rPr>
          <w:sz w:val="24"/>
          <w:szCs w:val="24"/>
        </w:rPr>
        <w:t>nt from school for mental health reasons.  This includes psychiatric hospitalization as well as a hospital or crisis center evaluation, even if it did not result in hospitalization.</w:t>
      </w:r>
    </w:p>
    <w:p w14:paraId="6EA50B5D" w14:textId="77777777" w:rsidR="008706F8" w:rsidRDefault="00A43281">
      <w:pPr>
        <w:widowControl/>
        <w:numPr>
          <w:ilvl w:val="2"/>
          <w:numId w:val="2"/>
        </w:numPr>
        <w:spacing w:line="256" w:lineRule="auto"/>
        <w:rPr>
          <w:sz w:val="24"/>
          <w:szCs w:val="24"/>
        </w:rPr>
      </w:pPr>
      <w:r>
        <w:rPr>
          <w:sz w:val="24"/>
          <w:szCs w:val="24"/>
        </w:rPr>
        <w:t>The purpose of this meeting should be to create a re-entry plan to address</w:t>
      </w:r>
      <w:r>
        <w:rPr>
          <w:sz w:val="24"/>
          <w:szCs w:val="24"/>
        </w:rPr>
        <w:t xml:space="preserve"> the above stated concerns, any other concerns of the students and family, and to address follow-up support services.  The re-entry plan (form) should be completed by the team as part of a collaborative process.  This form will guide the actions of the mee</w:t>
      </w:r>
      <w:r>
        <w:rPr>
          <w:sz w:val="24"/>
          <w:szCs w:val="24"/>
        </w:rPr>
        <w:t xml:space="preserve">ting. </w:t>
      </w:r>
    </w:p>
    <w:p w14:paraId="6EA50B5E" w14:textId="77777777" w:rsidR="008706F8" w:rsidRDefault="00A43281">
      <w:pPr>
        <w:widowControl/>
        <w:numPr>
          <w:ilvl w:val="2"/>
          <w:numId w:val="2"/>
        </w:numPr>
        <w:spacing w:line="256" w:lineRule="auto"/>
        <w:rPr>
          <w:sz w:val="24"/>
          <w:szCs w:val="24"/>
        </w:rPr>
      </w:pPr>
      <w:r>
        <w:rPr>
          <w:sz w:val="24"/>
          <w:szCs w:val="24"/>
        </w:rPr>
        <w:t xml:space="preserve">Participants at the meeting may include the school counseling team member leading the case as well as the student, parents, school nurse, case manager if a Special </w:t>
      </w:r>
      <w:r>
        <w:rPr>
          <w:sz w:val="24"/>
          <w:szCs w:val="24"/>
        </w:rPr>
        <w:lastRenderedPageBreak/>
        <w:t>Education student and school administrators to address issues of mental health, atten</w:t>
      </w:r>
      <w:r>
        <w:rPr>
          <w:sz w:val="24"/>
          <w:szCs w:val="24"/>
        </w:rPr>
        <w:t xml:space="preserve">dance, behavior, medication, and academics. </w:t>
      </w:r>
    </w:p>
    <w:p w14:paraId="6EA50B5F" w14:textId="77777777" w:rsidR="008706F8" w:rsidRDefault="00A43281">
      <w:pPr>
        <w:widowControl/>
        <w:numPr>
          <w:ilvl w:val="2"/>
          <w:numId w:val="2"/>
        </w:numPr>
        <w:spacing w:line="256" w:lineRule="auto"/>
        <w:rPr>
          <w:sz w:val="24"/>
          <w:szCs w:val="24"/>
        </w:rPr>
      </w:pPr>
      <w:r>
        <w:rPr>
          <w:sz w:val="24"/>
          <w:szCs w:val="24"/>
        </w:rPr>
        <w:t>Parents must be involved in this process.   If they refuse to attend, ensure you document their invitation.  Also, ensure that parents bring hospital discharge papers that will include diagnoses, medication, inf</w:t>
      </w:r>
      <w:r>
        <w:rPr>
          <w:sz w:val="24"/>
          <w:szCs w:val="24"/>
        </w:rPr>
        <w:t xml:space="preserve">ormation, treatment provided, safety plans, as well as discharge recommendations.  </w:t>
      </w:r>
    </w:p>
    <w:p w14:paraId="6EA50B60" w14:textId="77777777" w:rsidR="008706F8" w:rsidRDefault="00A43281">
      <w:pPr>
        <w:widowControl/>
        <w:numPr>
          <w:ilvl w:val="2"/>
          <w:numId w:val="2"/>
        </w:numPr>
        <w:spacing w:line="256" w:lineRule="auto"/>
        <w:rPr>
          <w:sz w:val="24"/>
          <w:szCs w:val="24"/>
        </w:rPr>
      </w:pPr>
      <w:r>
        <w:rPr>
          <w:sz w:val="24"/>
          <w:szCs w:val="24"/>
        </w:rPr>
        <w:t>The school counselor leading the case should maintain frequent contact with the family to be informed of change in the family situation, outpatient series, medication, etc.</w:t>
      </w:r>
      <w:r>
        <w:rPr>
          <w:sz w:val="24"/>
          <w:szCs w:val="24"/>
        </w:rPr>
        <w:t xml:space="preserve">  The counselor should also serve as a liaison between the student and the teachers to discuss academic concerns, arrange tutoring, modify the students’ schedule or course load if needed, and work with teachers to allow adequate time to make up academic wo</w:t>
      </w:r>
      <w:r>
        <w:rPr>
          <w:sz w:val="24"/>
          <w:szCs w:val="24"/>
        </w:rPr>
        <w:t xml:space="preserve">rk and exams without penalty. If the student has an IEP, the counselor should also be in close collaboration with the case manager regarding the above possible concerns and to have an IEP meeting to discuss these concerns. </w:t>
      </w:r>
    </w:p>
    <w:p w14:paraId="6EA50B61" w14:textId="77777777" w:rsidR="008706F8" w:rsidRDefault="00A43281">
      <w:pPr>
        <w:widowControl/>
        <w:numPr>
          <w:ilvl w:val="2"/>
          <w:numId w:val="2"/>
        </w:numPr>
        <w:spacing w:line="256" w:lineRule="auto"/>
        <w:rPr>
          <w:sz w:val="24"/>
          <w:szCs w:val="24"/>
        </w:rPr>
      </w:pPr>
      <w:r>
        <w:rPr>
          <w:sz w:val="24"/>
          <w:szCs w:val="24"/>
        </w:rPr>
        <w:t>The team can then collaborativel</w:t>
      </w:r>
      <w:r>
        <w:rPr>
          <w:sz w:val="24"/>
          <w:szCs w:val="24"/>
        </w:rPr>
        <w:t xml:space="preserve">y decide what support services will be provided, what interventions will be implemented, and designate which school staff member will be responsible to carry out each service/intervention.  These should be agreed upon by the school, parents, and student.  </w:t>
      </w:r>
      <w:r>
        <w:rPr>
          <w:sz w:val="24"/>
          <w:szCs w:val="24"/>
        </w:rPr>
        <w:t>Suggestions may include school-based counseling, monitoring of suicidal thoughts, a referral to the school’s Student Assistance Program or any other creative solutions that will help the child be successful, such as a pass to leave class when feeling anxio</w:t>
      </w:r>
      <w:r>
        <w:rPr>
          <w:sz w:val="24"/>
          <w:szCs w:val="24"/>
        </w:rPr>
        <w:t xml:space="preserve">us or a modified schedule to come to school late.  This is at the discretion for the team.  </w:t>
      </w:r>
    </w:p>
    <w:p w14:paraId="6EA50B62" w14:textId="77777777" w:rsidR="008706F8" w:rsidRDefault="00A43281">
      <w:pPr>
        <w:widowControl/>
        <w:numPr>
          <w:ilvl w:val="2"/>
          <w:numId w:val="2"/>
        </w:numPr>
        <w:spacing w:line="256" w:lineRule="auto"/>
        <w:rPr>
          <w:sz w:val="24"/>
          <w:szCs w:val="24"/>
        </w:rPr>
      </w:pPr>
      <w:r>
        <w:rPr>
          <w:sz w:val="24"/>
          <w:szCs w:val="24"/>
        </w:rPr>
        <w:t xml:space="preserve">Determine if the student needs help developing an academic plan for making up work and how teachers and staff will assist in plan development. </w:t>
      </w:r>
    </w:p>
    <w:p w14:paraId="6EA50B63" w14:textId="77777777" w:rsidR="008706F8" w:rsidRDefault="00A43281">
      <w:pPr>
        <w:widowControl/>
        <w:numPr>
          <w:ilvl w:val="2"/>
          <w:numId w:val="2"/>
        </w:numPr>
        <w:spacing w:line="256" w:lineRule="auto"/>
        <w:rPr>
          <w:sz w:val="24"/>
          <w:szCs w:val="24"/>
        </w:rPr>
      </w:pPr>
      <w:r>
        <w:rPr>
          <w:sz w:val="24"/>
          <w:szCs w:val="24"/>
        </w:rPr>
        <w:t>Determine if referr</w:t>
      </w:r>
      <w:r>
        <w:rPr>
          <w:sz w:val="24"/>
          <w:szCs w:val="24"/>
        </w:rPr>
        <w:t>al for a special education evaluation is warranted to potentially identify the student as eligible under an emotional disturbance or other health impairment; note if academic functioning is being impacted to warrant this. This should be brought to the MTSS</w:t>
      </w:r>
      <w:r>
        <w:rPr>
          <w:sz w:val="24"/>
          <w:szCs w:val="24"/>
        </w:rPr>
        <w:t xml:space="preserve"> team for review prior to issuing a permission to evaluate. </w:t>
      </w:r>
    </w:p>
    <w:p w14:paraId="6EA50B64" w14:textId="77777777" w:rsidR="008706F8" w:rsidRDefault="00A43281">
      <w:pPr>
        <w:widowControl/>
        <w:numPr>
          <w:ilvl w:val="2"/>
          <w:numId w:val="2"/>
        </w:numPr>
        <w:spacing w:line="256" w:lineRule="auto"/>
        <w:rPr>
          <w:sz w:val="24"/>
          <w:szCs w:val="24"/>
        </w:rPr>
      </w:pPr>
      <w:r>
        <w:rPr>
          <w:sz w:val="24"/>
          <w:szCs w:val="24"/>
        </w:rPr>
        <w:t xml:space="preserve">Ensure all attendees sign-in to document attendance at this meeting as well as their agreement or dissent to the plan.  Documentation of all steps is an important part of the process.  </w:t>
      </w:r>
    </w:p>
    <w:p w14:paraId="6EA50B65" w14:textId="77777777" w:rsidR="008706F8" w:rsidRDefault="00A43281">
      <w:pPr>
        <w:widowControl/>
        <w:numPr>
          <w:ilvl w:val="2"/>
          <w:numId w:val="2"/>
        </w:numPr>
        <w:spacing w:line="256" w:lineRule="auto"/>
        <w:rPr>
          <w:sz w:val="24"/>
          <w:szCs w:val="24"/>
        </w:rPr>
      </w:pPr>
      <w:r>
        <w:rPr>
          <w:sz w:val="24"/>
          <w:szCs w:val="24"/>
        </w:rPr>
        <w:t>A follow-</w:t>
      </w:r>
      <w:r>
        <w:rPr>
          <w:sz w:val="24"/>
          <w:szCs w:val="24"/>
        </w:rPr>
        <w:t xml:space="preserve">up progress meeting should be scheduled. </w:t>
      </w:r>
    </w:p>
    <w:p w14:paraId="6EA50B66" w14:textId="77777777" w:rsidR="008706F8" w:rsidRDefault="00A43281">
      <w:pPr>
        <w:widowControl/>
        <w:numPr>
          <w:ilvl w:val="1"/>
          <w:numId w:val="2"/>
        </w:numPr>
        <w:spacing w:line="256" w:lineRule="auto"/>
        <w:rPr>
          <w:sz w:val="24"/>
          <w:szCs w:val="24"/>
        </w:rPr>
      </w:pPr>
      <w:r>
        <w:rPr>
          <w:sz w:val="24"/>
          <w:szCs w:val="24"/>
        </w:rPr>
        <w:t xml:space="preserve">Ensure safety by completing the </w:t>
      </w:r>
      <w:r>
        <w:rPr>
          <w:b/>
          <w:sz w:val="24"/>
          <w:szCs w:val="24"/>
        </w:rPr>
        <w:t>Safety Plan</w:t>
      </w:r>
      <w:r>
        <w:rPr>
          <w:sz w:val="24"/>
          <w:szCs w:val="24"/>
        </w:rPr>
        <w:t xml:space="preserve"> form (Erbacher, 2015):</w:t>
      </w:r>
    </w:p>
    <w:p w14:paraId="6EA50B67" w14:textId="77777777" w:rsidR="008706F8" w:rsidRDefault="00A43281">
      <w:pPr>
        <w:widowControl/>
        <w:numPr>
          <w:ilvl w:val="2"/>
          <w:numId w:val="2"/>
        </w:numPr>
        <w:spacing w:line="256" w:lineRule="auto"/>
        <w:rPr>
          <w:sz w:val="24"/>
          <w:szCs w:val="24"/>
        </w:rPr>
      </w:pPr>
      <w:r>
        <w:rPr>
          <w:sz w:val="24"/>
          <w:szCs w:val="24"/>
        </w:rPr>
        <w:t xml:space="preserve">The Safety Plan form is completed with a counselor, parent, student and possibly an administrator. </w:t>
      </w:r>
    </w:p>
    <w:p w14:paraId="6EA50B68" w14:textId="77777777" w:rsidR="008706F8" w:rsidRDefault="00A43281">
      <w:pPr>
        <w:widowControl/>
        <w:numPr>
          <w:ilvl w:val="2"/>
          <w:numId w:val="2"/>
        </w:numPr>
        <w:spacing w:line="256" w:lineRule="auto"/>
        <w:rPr>
          <w:sz w:val="24"/>
          <w:szCs w:val="24"/>
        </w:rPr>
      </w:pPr>
      <w:r>
        <w:rPr>
          <w:sz w:val="24"/>
          <w:szCs w:val="24"/>
        </w:rPr>
        <w:t xml:space="preserve">The Safety Plan is completed whether a student </w:t>
      </w:r>
      <w:r>
        <w:rPr>
          <w:sz w:val="24"/>
          <w:szCs w:val="24"/>
        </w:rPr>
        <w:t xml:space="preserve">is referred for hospitalization or not. </w:t>
      </w:r>
    </w:p>
    <w:p w14:paraId="6EA50B69" w14:textId="77777777" w:rsidR="008706F8" w:rsidRDefault="00A43281">
      <w:pPr>
        <w:widowControl/>
        <w:numPr>
          <w:ilvl w:val="2"/>
          <w:numId w:val="2"/>
        </w:numPr>
        <w:spacing w:line="256" w:lineRule="auto"/>
        <w:rPr>
          <w:sz w:val="24"/>
          <w:szCs w:val="24"/>
        </w:rPr>
      </w:pPr>
      <w:r>
        <w:rPr>
          <w:sz w:val="24"/>
          <w:szCs w:val="24"/>
        </w:rPr>
        <w:t xml:space="preserve">The Safety Plan is completed if the Youth Suicide Risk Assessment does not indicate imminent risk requiring hospital evaluation during a meeting with the family.  This can be done electronically if needed after a phone conference.  </w:t>
      </w:r>
    </w:p>
    <w:p w14:paraId="6EA50B6A" w14:textId="77777777" w:rsidR="008706F8" w:rsidRDefault="00A43281">
      <w:pPr>
        <w:widowControl/>
        <w:numPr>
          <w:ilvl w:val="2"/>
          <w:numId w:val="2"/>
        </w:numPr>
        <w:spacing w:line="256" w:lineRule="auto"/>
        <w:rPr>
          <w:sz w:val="24"/>
          <w:szCs w:val="24"/>
        </w:rPr>
      </w:pPr>
      <w:r>
        <w:rPr>
          <w:sz w:val="24"/>
          <w:szCs w:val="24"/>
        </w:rPr>
        <w:t>A Safety Plan must be d</w:t>
      </w:r>
      <w:r>
        <w:rPr>
          <w:sz w:val="24"/>
          <w:szCs w:val="24"/>
        </w:rPr>
        <w:t>eveloped when the student is discharged from a hospitalization upon re-admittance to school utilizing the discharge summary from the hospital.  Ideally, this is an in-person meeting.</w:t>
      </w:r>
    </w:p>
    <w:p w14:paraId="6EA50B6B" w14:textId="77777777" w:rsidR="008706F8" w:rsidRDefault="00A43281">
      <w:pPr>
        <w:widowControl/>
        <w:numPr>
          <w:ilvl w:val="2"/>
          <w:numId w:val="2"/>
        </w:numPr>
        <w:spacing w:line="256" w:lineRule="auto"/>
        <w:rPr>
          <w:sz w:val="24"/>
          <w:szCs w:val="24"/>
        </w:rPr>
      </w:pPr>
      <w:r>
        <w:rPr>
          <w:sz w:val="24"/>
          <w:szCs w:val="24"/>
        </w:rPr>
        <w:lastRenderedPageBreak/>
        <w:t>The Safety Form must be signed by a parent/guardian (could be via phone/e</w:t>
      </w:r>
      <w:r>
        <w:rPr>
          <w:sz w:val="24"/>
          <w:szCs w:val="24"/>
        </w:rPr>
        <w:t>lectronic signature if student is not at imminent risk).</w:t>
      </w:r>
    </w:p>
    <w:p w14:paraId="6EA50B6C" w14:textId="77777777" w:rsidR="008706F8" w:rsidRDefault="00A43281">
      <w:pPr>
        <w:widowControl/>
        <w:numPr>
          <w:ilvl w:val="1"/>
          <w:numId w:val="2"/>
        </w:numPr>
        <w:spacing w:line="256" w:lineRule="auto"/>
        <w:rPr>
          <w:sz w:val="24"/>
          <w:szCs w:val="24"/>
        </w:rPr>
      </w:pPr>
      <w:r>
        <w:rPr>
          <w:sz w:val="24"/>
          <w:szCs w:val="24"/>
        </w:rPr>
        <w:t xml:space="preserve">Begin suicide risk monitoring using the </w:t>
      </w:r>
      <w:r>
        <w:rPr>
          <w:b/>
          <w:sz w:val="24"/>
          <w:szCs w:val="24"/>
        </w:rPr>
        <w:t>Suicide Risk Monitoring Tool</w:t>
      </w:r>
      <w:r>
        <w:rPr>
          <w:sz w:val="24"/>
          <w:szCs w:val="24"/>
        </w:rPr>
        <w:t xml:space="preserve"> (Erbacher, 2015):</w:t>
      </w:r>
    </w:p>
    <w:p w14:paraId="6EA50B6D" w14:textId="77777777" w:rsidR="008706F8" w:rsidRDefault="00A43281">
      <w:pPr>
        <w:widowControl/>
        <w:numPr>
          <w:ilvl w:val="2"/>
          <w:numId w:val="2"/>
        </w:numPr>
        <w:spacing w:line="256" w:lineRule="auto"/>
        <w:rPr>
          <w:sz w:val="24"/>
          <w:szCs w:val="24"/>
        </w:rPr>
      </w:pPr>
      <w:r>
        <w:rPr>
          <w:sz w:val="24"/>
          <w:szCs w:val="24"/>
        </w:rPr>
        <w:t xml:space="preserve">Students who are on a Safety Plan require monitoring and continued documentation. </w:t>
      </w:r>
    </w:p>
    <w:p w14:paraId="6EA50B6E" w14:textId="77777777" w:rsidR="008706F8" w:rsidRDefault="00A43281">
      <w:pPr>
        <w:widowControl/>
        <w:numPr>
          <w:ilvl w:val="2"/>
          <w:numId w:val="2"/>
        </w:numPr>
        <w:spacing w:line="256" w:lineRule="auto"/>
        <w:rPr>
          <w:sz w:val="24"/>
          <w:szCs w:val="24"/>
        </w:rPr>
      </w:pPr>
      <w:r>
        <w:rPr>
          <w:sz w:val="24"/>
          <w:szCs w:val="24"/>
        </w:rPr>
        <w:t>Monitoring should be complete</w:t>
      </w:r>
      <w:r>
        <w:rPr>
          <w:sz w:val="24"/>
          <w:szCs w:val="24"/>
        </w:rPr>
        <w:t>d on an ongoing basis determined by the student’s responses to the Suicide Risk Monitoring Tool with the school counselor leading the case.  Students may complete the form independently at the secondary level after completing it with the counselor first to</w:t>
      </w:r>
      <w:r>
        <w:rPr>
          <w:sz w:val="24"/>
          <w:szCs w:val="24"/>
        </w:rPr>
        <w:t xml:space="preserve"> ensure the student knows how to complete it. </w:t>
      </w:r>
    </w:p>
    <w:p w14:paraId="6EA50B6F" w14:textId="77777777" w:rsidR="008706F8" w:rsidRDefault="00A43281">
      <w:pPr>
        <w:widowControl/>
        <w:numPr>
          <w:ilvl w:val="2"/>
          <w:numId w:val="2"/>
        </w:numPr>
        <w:spacing w:line="256" w:lineRule="auto"/>
        <w:rPr>
          <w:sz w:val="24"/>
          <w:szCs w:val="24"/>
        </w:rPr>
      </w:pPr>
      <w:r>
        <w:rPr>
          <w:sz w:val="24"/>
          <w:szCs w:val="24"/>
        </w:rPr>
        <w:t>Frequency of monitoring may decrease over time for students who indicate a “</w:t>
      </w:r>
      <w:r>
        <w:rPr>
          <w:sz w:val="24"/>
          <w:szCs w:val="24"/>
          <w:u w:val="single"/>
        </w:rPr>
        <w:t>low</w:t>
      </w:r>
      <w:r>
        <w:rPr>
          <w:sz w:val="24"/>
          <w:szCs w:val="24"/>
        </w:rPr>
        <w:t xml:space="preserve">” risk per the Monitoring Tool. </w:t>
      </w:r>
    </w:p>
    <w:p w14:paraId="6EA50B70" w14:textId="77777777" w:rsidR="008706F8" w:rsidRDefault="00A43281">
      <w:pPr>
        <w:widowControl/>
        <w:numPr>
          <w:ilvl w:val="2"/>
          <w:numId w:val="2"/>
        </w:numPr>
        <w:spacing w:line="256" w:lineRule="auto"/>
        <w:rPr>
          <w:sz w:val="24"/>
          <w:szCs w:val="24"/>
        </w:rPr>
      </w:pPr>
      <w:r>
        <w:rPr>
          <w:sz w:val="24"/>
          <w:szCs w:val="24"/>
        </w:rPr>
        <w:t>For students who indicate a “</w:t>
      </w:r>
      <w:r>
        <w:rPr>
          <w:sz w:val="24"/>
          <w:szCs w:val="24"/>
          <w:u w:val="single"/>
        </w:rPr>
        <w:t>moderate</w:t>
      </w:r>
      <w:r>
        <w:rPr>
          <w:sz w:val="24"/>
          <w:szCs w:val="24"/>
        </w:rPr>
        <w:t>” risk, monitoring should continue regularly (at least weekl</w:t>
      </w:r>
      <w:r>
        <w:rPr>
          <w:sz w:val="24"/>
          <w:szCs w:val="24"/>
        </w:rPr>
        <w:t xml:space="preserve">y) until student is viewed as having a “low” risk which would indicate decreasing monitoring. </w:t>
      </w:r>
    </w:p>
    <w:p w14:paraId="6EA50B71" w14:textId="77777777" w:rsidR="008706F8" w:rsidRDefault="00A43281">
      <w:pPr>
        <w:widowControl/>
        <w:numPr>
          <w:ilvl w:val="2"/>
          <w:numId w:val="2"/>
        </w:numPr>
        <w:spacing w:line="256" w:lineRule="auto"/>
        <w:rPr>
          <w:sz w:val="24"/>
          <w:szCs w:val="24"/>
        </w:rPr>
      </w:pPr>
      <w:r>
        <w:rPr>
          <w:sz w:val="24"/>
          <w:szCs w:val="24"/>
        </w:rPr>
        <w:t>Students who indicate a “</w:t>
      </w:r>
      <w:r>
        <w:rPr>
          <w:sz w:val="24"/>
          <w:szCs w:val="24"/>
          <w:u w:val="single"/>
        </w:rPr>
        <w:t>high</w:t>
      </w:r>
      <w:r>
        <w:rPr>
          <w:sz w:val="24"/>
          <w:szCs w:val="24"/>
        </w:rPr>
        <w:t xml:space="preserve">” risk should return to undergo a full Youth Suicide Risk Assessment and complete necessary steps per this protocol.  </w:t>
      </w:r>
    </w:p>
    <w:p w14:paraId="6EA50B72" w14:textId="77777777" w:rsidR="008706F8" w:rsidRDefault="00A43281">
      <w:pPr>
        <w:widowControl/>
        <w:numPr>
          <w:ilvl w:val="2"/>
          <w:numId w:val="2"/>
        </w:numPr>
        <w:spacing w:line="256" w:lineRule="auto"/>
        <w:rPr>
          <w:sz w:val="24"/>
          <w:szCs w:val="24"/>
        </w:rPr>
      </w:pPr>
      <w:r>
        <w:rPr>
          <w:sz w:val="24"/>
          <w:szCs w:val="24"/>
        </w:rPr>
        <w:t>School counse</w:t>
      </w:r>
      <w:r>
        <w:rPr>
          <w:sz w:val="24"/>
          <w:szCs w:val="24"/>
        </w:rPr>
        <w:t xml:space="preserve">ling staff with questions regarding monitoring frequency should collaborate with the counseling team and Pupil Services office for consultation. Once there are 3 to 4 data points that the student is doing well, then move to every other week. </w:t>
      </w:r>
    </w:p>
    <w:p w14:paraId="6EA50B73" w14:textId="77777777" w:rsidR="008706F8" w:rsidRDefault="00A43281">
      <w:pPr>
        <w:widowControl/>
        <w:numPr>
          <w:ilvl w:val="1"/>
          <w:numId w:val="2"/>
        </w:numPr>
        <w:spacing w:line="256" w:lineRule="auto"/>
        <w:rPr>
          <w:sz w:val="24"/>
          <w:szCs w:val="24"/>
        </w:rPr>
      </w:pPr>
      <w:r>
        <w:rPr>
          <w:sz w:val="24"/>
          <w:szCs w:val="24"/>
        </w:rPr>
        <w:t>Provide ongoing notifications to administrator.</w:t>
      </w:r>
    </w:p>
    <w:p w14:paraId="6EA50B74" w14:textId="77777777" w:rsidR="008706F8" w:rsidRDefault="00A43281">
      <w:pPr>
        <w:widowControl/>
        <w:numPr>
          <w:ilvl w:val="1"/>
          <w:numId w:val="2"/>
        </w:numPr>
        <w:spacing w:line="256" w:lineRule="auto"/>
        <w:rPr>
          <w:sz w:val="24"/>
          <w:szCs w:val="24"/>
        </w:rPr>
      </w:pPr>
      <w:r>
        <w:rPr>
          <w:sz w:val="24"/>
          <w:szCs w:val="24"/>
        </w:rPr>
        <w:t>Determine follow-up/service referral.</w:t>
      </w:r>
    </w:p>
    <w:p w14:paraId="6EA50B75" w14:textId="77777777" w:rsidR="008706F8" w:rsidRDefault="00A43281">
      <w:pPr>
        <w:widowControl/>
        <w:numPr>
          <w:ilvl w:val="1"/>
          <w:numId w:val="2"/>
        </w:numPr>
        <w:spacing w:line="256" w:lineRule="auto"/>
        <w:rPr>
          <w:b/>
          <w:sz w:val="24"/>
          <w:szCs w:val="24"/>
        </w:rPr>
      </w:pPr>
      <w:r>
        <w:rPr>
          <w:sz w:val="24"/>
          <w:szCs w:val="24"/>
        </w:rPr>
        <w:t xml:space="preserve">Continue to ensure all steps taken are </w:t>
      </w:r>
      <w:r>
        <w:rPr>
          <w:b/>
          <w:sz w:val="24"/>
          <w:szCs w:val="24"/>
        </w:rPr>
        <w:t>documented:</w:t>
      </w:r>
    </w:p>
    <w:p w14:paraId="6EA50B76" w14:textId="77777777" w:rsidR="008706F8" w:rsidRDefault="00A43281">
      <w:pPr>
        <w:widowControl/>
        <w:numPr>
          <w:ilvl w:val="2"/>
          <w:numId w:val="2"/>
        </w:numPr>
        <w:spacing w:line="256" w:lineRule="auto"/>
        <w:rPr>
          <w:b/>
          <w:sz w:val="24"/>
          <w:szCs w:val="24"/>
        </w:rPr>
      </w:pPr>
      <w:r>
        <w:rPr>
          <w:sz w:val="24"/>
          <w:szCs w:val="24"/>
        </w:rPr>
        <w:t xml:space="preserve">All documentation related to a student should be kept in a separate, confidential file for the student in the </w:t>
      </w:r>
      <w:r>
        <w:rPr>
          <w:b/>
          <w:sz w:val="24"/>
          <w:szCs w:val="24"/>
        </w:rPr>
        <w:t>Law Enfor</w:t>
      </w:r>
      <w:r>
        <w:rPr>
          <w:b/>
          <w:sz w:val="24"/>
          <w:szCs w:val="24"/>
        </w:rPr>
        <w:t>cement File</w:t>
      </w:r>
      <w:r>
        <w:rPr>
          <w:sz w:val="24"/>
          <w:szCs w:val="24"/>
        </w:rPr>
        <w:t xml:space="preserve">. </w:t>
      </w:r>
    </w:p>
    <w:p w14:paraId="6EA50B77" w14:textId="77777777" w:rsidR="008706F8" w:rsidRDefault="00A43281">
      <w:pPr>
        <w:widowControl/>
        <w:numPr>
          <w:ilvl w:val="2"/>
          <w:numId w:val="2"/>
        </w:numPr>
        <w:spacing w:line="256" w:lineRule="auto"/>
        <w:rPr>
          <w:b/>
          <w:sz w:val="24"/>
          <w:szCs w:val="24"/>
        </w:rPr>
      </w:pPr>
      <w:r>
        <w:rPr>
          <w:sz w:val="24"/>
          <w:szCs w:val="24"/>
        </w:rPr>
        <w:t xml:space="preserve">The file should include all suicide prevention documents (screenings, assessments, safety plans, monitoring tools), discharge summaries from hospitalizations, releases of records, re-entry plans, etc. </w:t>
      </w:r>
    </w:p>
    <w:p w14:paraId="6EA50B78" w14:textId="77777777" w:rsidR="008706F8" w:rsidRDefault="00A43281">
      <w:pPr>
        <w:widowControl/>
        <w:numPr>
          <w:ilvl w:val="2"/>
          <w:numId w:val="2"/>
        </w:numPr>
        <w:spacing w:line="256" w:lineRule="auto"/>
        <w:rPr>
          <w:b/>
          <w:sz w:val="24"/>
          <w:szCs w:val="24"/>
        </w:rPr>
      </w:pPr>
      <w:r>
        <w:rPr>
          <w:sz w:val="24"/>
          <w:szCs w:val="24"/>
        </w:rPr>
        <w:t>Law Enforcement File at School:</w:t>
      </w:r>
    </w:p>
    <w:p w14:paraId="6EA50B79" w14:textId="77777777" w:rsidR="008706F8" w:rsidRDefault="00A43281">
      <w:pPr>
        <w:widowControl/>
        <w:numPr>
          <w:ilvl w:val="3"/>
          <w:numId w:val="2"/>
        </w:numPr>
        <w:spacing w:line="256" w:lineRule="auto"/>
        <w:rPr>
          <w:b/>
          <w:sz w:val="24"/>
          <w:szCs w:val="24"/>
        </w:rPr>
      </w:pPr>
      <w:r>
        <w:rPr>
          <w:sz w:val="24"/>
          <w:szCs w:val="24"/>
        </w:rPr>
        <w:t>This sho</w:t>
      </w:r>
      <w:r>
        <w:rPr>
          <w:sz w:val="24"/>
          <w:szCs w:val="24"/>
        </w:rPr>
        <w:t>uld be a separate locked filing cabinet that is kept by grade in alphabetical order.  The student's name can be put on the file.  All Suicide Screeners, Suicide Assessments and related documentation are kept in the Law Enforcement file for easy access by a</w:t>
      </w:r>
      <w:r>
        <w:rPr>
          <w:sz w:val="24"/>
          <w:szCs w:val="24"/>
        </w:rPr>
        <w:t xml:space="preserve">ny counselor, psychologist or administrator. </w:t>
      </w:r>
    </w:p>
    <w:p w14:paraId="6EA50B7A" w14:textId="77777777" w:rsidR="008706F8" w:rsidRDefault="00A43281">
      <w:pPr>
        <w:widowControl/>
        <w:numPr>
          <w:ilvl w:val="2"/>
          <w:numId w:val="2"/>
        </w:numPr>
        <w:spacing w:line="256" w:lineRule="auto"/>
        <w:rPr>
          <w:b/>
          <w:sz w:val="24"/>
          <w:szCs w:val="24"/>
        </w:rPr>
      </w:pPr>
      <w:r>
        <w:rPr>
          <w:sz w:val="24"/>
          <w:szCs w:val="24"/>
        </w:rPr>
        <w:t>Law Enforcement File in Central Administration</w:t>
      </w:r>
    </w:p>
    <w:p w14:paraId="6EA50B7B" w14:textId="77777777" w:rsidR="008706F8" w:rsidRDefault="00A43281">
      <w:pPr>
        <w:widowControl/>
        <w:numPr>
          <w:ilvl w:val="3"/>
          <w:numId w:val="2"/>
        </w:numPr>
        <w:spacing w:line="256" w:lineRule="auto"/>
        <w:rPr>
          <w:b/>
          <w:sz w:val="24"/>
          <w:szCs w:val="24"/>
        </w:rPr>
      </w:pPr>
      <w:r>
        <w:rPr>
          <w:sz w:val="24"/>
          <w:szCs w:val="24"/>
        </w:rPr>
        <w:t>The original paperwork for all Suicide Screeners, full Suicide Assessments and monitoring tools are to be sent to Central Administration in the Pupil Services offi</w:t>
      </w:r>
      <w:r>
        <w:rPr>
          <w:sz w:val="24"/>
          <w:szCs w:val="24"/>
        </w:rPr>
        <w:t xml:space="preserve">ce. The monitoring tools can be sent over one time per week. </w:t>
      </w:r>
    </w:p>
    <w:p w14:paraId="6EA50B7C" w14:textId="77777777" w:rsidR="008706F8" w:rsidRDefault="00A43281">
      <w:pPr>
        <w:widowControl/>
        <w:numPr>
          <w:ilvl w:val="2"/>
          <w:numId w:val="2"/>
        </w:numPr>
        <w:spacing w:line="256" w:lineRule="auto"/>
        <w:rPr>
          <w:sz w:val="24"/>
          <w:szCs w:val="24"/>
        </w:rPr>
      </w:pPr>
      <w:r>
        <w:rPr>
          <w:sz w:val="24"/>
          <w:szCs w:val="24"/>
        </w:rPr>
        <w:t>Documentation should be kept in the law enforcement file at the school level.  When a student moves to another school, that file should follow them to the next assigned counselor.</w:t>
      </w:r>
      <w:r>
        <w:rPr>
          <w:b/>
          <w:color w:val="6AA84F"/>
          <w:sz w:val="24"/>
          <w:szCs w:val="24"/>
        </w:rPr>
        <w:t xml:space="preserve"> </w:t>
      </w:r>
      <w:r>
        <w:rPr>
          <w:sz w:val="24"/>
          <w:szCs w:val="24"/>
          <w:highlight w:val="white"/>
        </w:rPr>
        <w:t>Upon graduatio</w:t>
      </w:r>
      <w:r>
        <w:rPr>
          <w:sz w:val="24"/>
          <w:szCs w:val="24"/>
          <w:highlight w:val="white"/>
        </w:rPr>
        <w:t xml:space="preserve">n, the files should be kept for one school year and then destroyed.  </w:t>
      </w:r>
    </w:p>
    <w:p w14:paraId="6EA50B7D" w14:textId="77777777" w:rsidR="008706F8" w:rsidRDefault="00A43281">
      <w:pPr>
        <w:widowControl/>
        <w:numPr>
          <w:ilvl w:val="2"/>
          <w:numId w:val="2"/>
        </w:numPr>
        <w:spacing w:line="256" w:lineRule="auto"/>
        <w:rPr>
          <w:b/>
          <w:sz w:val="24"/>
          <w:szCs w:val="24"/>
        </w:rPr>
      </w:pPr>
      <w:r>
        <w:rPr>
          <w:sz w:val="24"/>
          <w:szCs w:val="24"/>
        </w:rPr>
        <w:lastRenderedPageBreak/>
        <w:t xml:space="preserve">A standard district release form signed by parent and student should be utilized to have communication with outside agencies. Parent and student (if over 14) sign release.  </w:t>
      </w:r>
    </w:p>
    <w:p w14:paraId="6EA50B7E" w14:textId="77777777" w:rsidR="008706F8" w:rsidRDefault="00A43281">
      <w:pPr>
        <w:widowControl/>
        <w:numPr>
          <w:ilvl w:val="2"/>
          <w:numId w:val="2"/>
        </w:numPr>
        <w:spacing w:line="256" w:lineRule="auto"/>
        <w:rPr>
          <w:b/>
          <w:sz w:val="24"/>
          <w:szCs w:val="24"/>
        </w:rPr>
      </w:pPr>
      <w:r>
        <w:rPr>
          <w:sz w:val="24"/>
          <w:szCs w:val="24"/>
        </w:rPr>
        <w:t>Local Resour</w:t>
      </w:r>
      <w:r>
        <w:rPr>
          <w:sz w:val="24"/>
          <w:szCs w:val="24"/>
        </w:rPr>
        <w:t xml:space="preserve">ces should be updated annually. </w:t>
      </w:r>
    </w:p>
    <w:p w14:paraId="6EA50B7F" w14:textId="77777777" w:rsidR="008706F8" w:rsidRDefault="00A43281">
      <w:pPr>
        <w:widowControl/>
        <w:numPr>
          <w:ilvl w:val="1"/>
          <w:numId w:val="2"/>
        </w:numPr>
        <w:spacing w:line="256" w:lineRule="auto"/>
        <w:rPr>
          <w:sz w:val="24"/>
          <w:szCs w:val="24"/>
        </w:rPr>
      </w:pPr>
      <w:r>
        <w:rPr>
          <w:sz w:val="24"/>
          <w:szCs w:val="24"/>
        </w:rPr>
        <w:t xml:space="preserve">Staff </w:t>
      </w:r>
      <w:r>
        <w:rPr>
          <w:b/>
          <w:sz w:val="24"/>
          <w:szCs w:val="24"/>
        </w:rPr>
        <w:t>DEBRIEFING</w:t>
      </w:r>
    </w:p>
    <w:p w14:paraId="6EA50B80" w14:textId="77777777" w:rsidR="008706F8" w:rsidRDefault="00A43281">
      <w:pPr>
        <w:widowControl/>
        <w:numPr>
          <w:ilvl w:val="2"/>
          <w:numId w:val="2"/>
        </w:numPr>
        <w:spacing w:line="256" w:lineRule="auto"/>
        <w:rPr>
          <w:sz w:val="24"/>
          <w:szCs w:val="24"/>
        </w:rPr>
      </w:pPr>
      <w:r>
        <w:rPr>
          <w:sz w:val="24"/>
          <w:szCs w:val="24"/>
        </w:rPr>
        <w:t xml:space="preserve">It will be important to take the time to debrief with the staff involved in the assessment. A form has been added “Debrief Talking Points” at the end of the document. </w:t>
      </w:r>
    </w:p>
    <w:p w14:paraId="6EA50B81" w14:textId="77777777" w:rsidR="008706F8" w:rsidRDefault="008706F8">
      <w:pPr>
        <w:widowControl/>
        <w:spacing w:line="256" w:lineRule="auto"/>
        <w:rPr>
          <w:sz w:val="24"/>
          <w:szCs w:val="24"/>
        </w:rPr>
      </w:pPr>
    </w:p>
    <w:p w14:paraId="6EA50B82" w14:textId="77777777" w:rsidR="008706F8" w:rsidRDefault="00A43281">
      <w:pPr>
        <w:widowControl/>
        <w:ind w:left="3600" w:firstLine="720"/>
        <w:rPr>
          <w:rFonts w:ascii="Overlock" w:eastAsia="Overlock" w:hAnsi="Overlock" w:cs="Overlock"/>
          <w:color w:val="FFFFFF"/>
          <w:sz w:val="42"/>
          <w:szCs w:val="42"/>
        </w:rPr>
      </w:pPr>
      <w:r>
        <w:rPr>
          <w:rFonts w:ascii="Overlock" w:eastAsia="Overlock" w:hAnsi="Overlock" w:cs="Overlock"/>
          <w:color w:val="FFFFFF"/>
          <w:sz w:val="42"/>
          <w:szCs w:val="42"/>
        </w:rPr>
        <w:t>UICIDE WARNING SIGNS:</w:t>
      </w:r>
    </w:p>
    <w:p w14:paraId="6EA50B83" w14:textId="77777777" w:rsidR="008706F8" w:rsidRDefault="00A43281">
      <w:pPr>
        <w:widowControl/>
        <w:ind w:left="3600" w:firstLine="720"/>
        <w:rPr>
          <w:rFonts w:ascii="Overlock" w:eastAsia="Overlock" w:hAnsi="Overlock" w:cs="Overlock"/>
          <w:color w:val="FFFFFF"/>
          <w:sz w:val="28"/>
          <w:szCs w:val="28"/>
        </w:rPr>
      </w:pPr>
      <w:r>
        <w:rPr>
          <w:rFonts w:ascii="Overlock" w:eastAsia="Overlock" w:hAnsi="Overlock" w:cs="Overlock"/>
          <w:color w:val="FFFFFF"/>
          <w:sz w:val="28"/>
          <w:szCs w:val="28"/>
        </w:rPr>
        <w:t>Warning Signs during and after COVID-</w:t>
      </w:r>
    </w:p>
    <w:p w14:paraId="6EA50B84" w14:textId="77777777" w:rsidR="008706F8" w:rsidRDefault="008706F8">
      <w:pPr>
        <w:widowControl/>
        <w:ind w:left="3600" w:firstLine="720"/>
        <w:rPr>
          <w:rFonts w:ascii="Overlock" w:eastAsia="Overlock" w:hAnsi="Overlock" w:cs="Overlock"/>
          <w:color w:val="FFFFFF"/>
          <w:sz w:val="28"/>
          <w:szCs w:val="28"/>
        </w:rPr>
      </w:pPr>
    </w:p>
    <w:p w14:paraId="6EA50B85" w14:textId="77777777" w:rsidR="008706F8" w:rsidRDefault="00A43281">
      <w:pPr>
        <w:widowControl/>
        <w:rPr>
          <w:i/>
        </w:rPr>
      </w:pPr>
      <w:r>
        <w:t xml:space="preserve">The following is adapted from </w:t>
      </w:r>
      <w:r>
        <w:rPr>
          <w:i/>
        </w:rPr>
        <w:t xml:space="preserve">youthsuicidewarningsigns.org </w:t>
      </w:r>
    </w:p>
    <w:p w14:paraId="6EA50B86" w14:textId="77777777" w:rsidR="008706F8" w:rsidRDefault="008706F8">
      <w:pPr>
        <w:widowControl/>
      </w:pPr>
    </w:p>
    <w:p w14:paraId="6EA50B87" w14:textId="77777777" w:rsidR="008706F8" w:rsidRDefault="00A43281">
      <w:pPr>
        <w:widowControl/>
        <w:rPr>
          <w:b/>
          <w:sz w:val="28"/>
          <w:szCs w:val="28"/>
        </w:rPr>
      </w:pPr>
      <w:r>
        <w:rPr>
          <w:b/>
          <w:sz w:val="28"/>
          <w:szCs w:val="28"/>
        </w:rPr>
        <w:t xml:space="preserve">GATEKEEPERS </w:t>
      </w:r>
    </w:p>
    <w:p w14:paraId="6EA50B88" w14:textId="77777777" w:rsidR="008706F8" w:rsidRDefault="008706F8">
      <w:pPr>
        <w:widowControl/>
        <w:rPr>
          <w:rFonts w:ascii="Arial" w:eastAsia="Arial" w:hAnsi="Arial" w:cs="Arial"/>
          <w:color w:val="2D2D2D"/>
        </w:rPr>
      </w:pPr>
    </w:p>
    <w:p w14:paraId="6EA50B89" w14:textId="77777777" w:rsidR="008706F8" w:rsidRDefault="00A43281">
      <w:pPr>
        <w:widowControl/>
        <w:rPr>
          <w:rFonts w:ascii="Arial" w:eastAsia="Arial" w:hAnsi="Arial" w:cs="Arial"/>
          <w:color w:val="2D2D2D"/>
        </w:rPr>
      </w:pPr>
      <w:r>
        <w:rPr>
          <w:rFonts w:ascii="Arial" w:eastAsia="Arial" w:hAnsi="Arial" w:cs="Arial"/>
          <w:color w:val="2D2D2D"/>
        </w:rPr>
        <w:t>Gatekeepers are anyone who has a meaningful and important role in the lives of a young person.  They may include grandparents and other relati</w:t>
      </w:r>
      <w:r>
        <w:rPr>
          <w:rFonts w:ascii="Arial" w:eastAsia="Arial" w:hAnsi="Arial" w:cs="Arial"/>
          <w:color w:val="2D2D2D"/>
        </w:rPr>
        <w:t>ves, neighbors, teachers or other school personnel, youth pastors, coaches, mentors, etc.  Gatekeepers generally have pretty good knowledge of and first-hand experience with the young people in their lives, either from regular in-person contact or other fo</w:t>
      </w:r>
      <w:r>
        <w:rPr>
          <w:rFonts w:ascii="Arial" w:eastAsia="Arial" w:hAnsi="Arial" w:cs="Arial"/>
          <w:color w:val="2D2D2D"/>
        </w:rPr>
        <w:t>rms of interaction with them on a routine basis such that they would recognize if something might be wrong or have changed for that young person.</w:t>
      </w:r>
    </w:p>
    <w:p w14:paraId="6EA50B8A" w14:textId="77777777" w:rsidR="008706F8" w:rsidRDefault="00A43281">
      <w:pPr>
        <w:widowControl/>
        <w:rPr>
          <w:rFonts w:ascii="Arial" w:eastAsia="Arial" w:hAnsi="Arial" w:cs="Arial"/>
          <w:color w:val="2D2D2D"/>
        </w:rPr>
      </w:pPr>
      <w:r>
        <w:rPr>
          <w:rFonts w:ascii="Arial" w:eastAsia="Arial" w:hAnsi="Arial" w:cs="Arial"/>
          <w:color w:val="2D2D2D"/>
        </w:rPr>
        <w:t> </w:t>
      </w:r>
    </w:p>
    <w:p w14:paraId="6EA50B8B" w14:textId="77777777" w:rsidR="008706F8" w:rsidRDefault="00A43281">
      <w:pPr>
        <w:widowControl/>
        <w:rPr>
          <w:rFonts w:ascii="Arial" w:eastAsia="Arial" w:hAnsi="Arial" w:cs="Arial"/>
          <w:color w:val="2D2D2D"/>
        </w:rPr>
      </w:pPr>
      <w:r>
        <w:rPr>
          <w:rFonts w:ascii="Arial" w:eastAsia="Arial" w:hAnsi="Arial" w:cs="Arial"/>
          <w:i/>
          <w:color w:val="2D2D2D"/>
        </w:rPr>
        <w:t>If you are concerned about someone, ask yourself the following questions. Have they shown or shared any of the following:</w:t>
      </w:r>
    </w:p>
    <w:p w14:paraId="6EA50B8C" w14:textId="77777777" w:rsidR="008706F8" w:rsidRDefault="00A43281">
      <w:pPr>
        <w:widowControl/>
        <w:rPr>
          <w:rFonts w:ascii="Arial" w:eastAsia="Arial" w:hAnsi="Arial" w:cs="Arial"/>
          <w:color w:val="2D2D2D"/>
        </w:rPr>
      </w:pPr>
      <w:r>
        <w:rPr>
          <w:rFonts w:ascii="Arial" w:eastAsia="Arial" w:hAnsi="Arial" w:cs="Arial"/>
          <w:color w:val="2D2D2D"/>
        </w:rPr>
        <w:t> </w:t>
      </w:r>
      <w:r>
        <w:rPr>
          <w:noProof/>
        </w:rPr>
        <mc:AlternateContent>
          <mc:Choice Requires="wps">
            <w:drawing>
              <wp:anchor distT="114300" distB="114300" distL="114300" distR="114300" simplePos="0" relativeHeight="251658240" behindDoc="0" locked="0" layoutInCell="1" hidden="0" allowOverlap="1" wp14:anchorId="6EA50BB1" wp14:editId="6EA50BB2">
                <wp:simplePos x="0" y="0"/>
                <wp:positionH relativeFrom="column">
                  <wp:posOffset>4533900</wp:posOffset>
                </wp:positionH>
                <wp:positionV relativeFrom="paragraph">
                  <wp:posOffset>38101</wp:posOffset>
                </wp:positionV>
                <wp:extent cx="2421255" cy="1745615"/>
                <wp:effectExtent l="0" t="0" r="0" b="0"/>
                <wp:wrapSquare wrapText="bothSides" distT="114300" distB="114300" distL="114300" distR="114300"/>
                <wp:docPr id="258" name=""/>
                <wp:cNvGraphicFramePr/>
                <a:graphic xmlns:a="http://schemas.openxmlformats.org/drawingml/2006/main">
                  <a:graphicData uri="http://schemas.microsoft.com/office/word/2010/wordprocessingShape">
                    <wps:wsp>
                      <wps:cNvSpPr/>
                      <wps:spPr>
                        <a:xfrm>
                          <a:off x="4173473" y="2945293"/>
                          <a:ext cx="2345055" cy="1669415"/>
                        </a:xfrm>
                        <a:prstGeom prst="wedgeEllipseCallout">
                          <a:avLst>
                            <a:gd name="adj1" fmla="val -20833"/>
                            <a:gd name="adj2" fmla="val 62500"/>
                          </a:avLst>
                        </a:prstGeom>
                        <a:solidFill>
                          <a:srgbClr val="DDEAF6"/>
                        </a:solidFill>
                        <a:ln w="38100" cap="flat" cmpd="sng">
                          <a:solidFill>
                            <a:srgbClr val="2E75B5"/>
                          </a:solidFill>
                          <a:prstDash val="solid"/>
                          <a:round/>
                          <a:headEnd type="none" w="sm" len="sm"/>
                          <a:tailEnd type="none" w="sm" len="sm"/>
                        </a:ln>
                      </wps:spPr>
                      <wps:txbx>
                        <w:txbxContent>
                          <w:p w14:paraId="6EA50BBA" w14:textId="77777777" w:rsidR="008706F8" w:rsidRDefault="00A43281">
                            <w:pPr>
                              <w:jc w:val="center"/>
                              <w:textDirection w:val="btLr"/>
                            </w:pPr>
                            <w:r>
                              <w:rPr>
                                <w:rFonts w:ascii="Pacifico" w:eastAsia="Pacifico" w:hAnsi="Pacifico" w:cs="Pacifico"/>
                                <w:b/>
                                <w:color w:val="2E75B5"/>
                                <w:sz w:val="28"/>
                              </w:rPr>
                              <w:t xml:space="preserve">Don’t be afraid to ask a student if they are okay.  It shows you care! </w:t>
                            </w:r>
                          </w:p>
                        </w:txbxContent>
                      </wps:txbx>
                      <wps:bodyPr spcFirstLastPara="1" wrap="square" lIns="91425" tIns="91425" rIns="91425" bIns="91425" anchor="ctr" anchorCtr="0">
                        <a:noAutofit/>
                      </wps:bodyPr>
                    </wps:wsp>
                  </a:graphicData>
                </a:graphic>
              </wp:anchor>
            </w:drawing>
          </mc:Choice>
          <mc:Fallback>
            <w:pict>
              <v:shapetype w14:anchorId="6EA50BB1"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margin-left:357pt;margin-top:3pt;width:190.65pt;height:137.45pt;z-index:251658240;visibility:visible;mso-wrap-style:square;mso-wrap-distance-left:9pt;mso-wrap-distance-top:9pt;mso-wrap-distance-right:9pt;mso-wrap-distance-bottom:9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" adj="6300,24300" fillcolor="#ddeaf6" strokecolor="#2e75b5" strokeweight="3pt">
                <v:stroke startarrowwidth="narrow" startarrowlength="short" endarrowwidth="narrow" endarrowlength="short" joinstyle="round"/>
                <v:textbox inset="2.53958mm,2.53958mm,2.53958mm,2.53958mm">
                  <w:txbxContent>
                    <w:p w14:paraId="6EA50BBA" w14:textId="77777777" w:rsidR="008706F8" w:rsidRDefault="00A43281">
                      <w:pPr>
                        <w:jc w:val="center"/>
                        <w:textDirection w:val="btLr"/>
                      </w:pPr>
                      <w:r>
                        <w:rPr>
                          <w:rFonts w:ascii="Pacifico" w:eastAsia="Pacifico" w:hAnsi="Pacifico" w:cs="Pacifico"/>
                          <w:b/>
                          <w:color w:val="2E75B5"/>
                          <w:sz w:val="28"/>
                        </w:rPr>
                        <w:t xml:space="preserve">Don’t be afraid to ask a student if they are okay.  It shows you care! </w:t>
                      </w:r>
                    </w:p>
                  </w:txbxContent>
                </v:textbox>
                <w10:wrap type="square"/>
              </v:shape>
            </w:pict>
          </mc:Fallback>
        </mc:AlternateContent>
      </w:r>
    </w:p>
    <w:p w14:paraId="6EA50B8D" w14:textId="77777777" w:rsidR="008706F8" w:rsidRDefault="00A43281">
      <w:pPr>
        <w:widowControl/>
        <w:rPr>
          <w:rFonts w:ascii="Arial" w:eastAsia="Arial" w:hAnsi="Arial" w:cs="Arial"/>
          <w:color w:val="2D2D2D"/>
        </w:rPr>
      </w:pPr>
      <w:r>
        <w:rPr>
          <w:rFonts w:ascii="Arial" w:eastAsia="Arial" w:hAnsi="Arial" w:cs="Arial"/>
          <w:color w:val="2D2D2D"/>
        </w:rPr>
        <w:t xml:space="preserve">1. Talk about wanting to die, be dead, or about suicide, </w:t>
      </w:r>
      <w:r>
        <w:rPr>
          <w:rFonts w:ascii="Arial" w:eastAsia="Arial" w:hAnsi="Arial" w:cs="Arial"/>
          <w:color w:val="2D2D2D"/>
        </w:rPr>
        <w:t>or are they cutting or burning themselves?</w:t>
      </w:r>
    </w:p>
    <w:p w14:paraId="6EA50B8E" w14:textId="77777777" w:rsidR="008706F8" w:rsidRDefault="00A43281">
      <w:pPr>
        <w:widowControl/>
        <w:rPr>
          <w:rFonts w:ascii="Arial" w:eastAsia="Arial" w:hAnsi="Arial" w:cs="Arial"/>
          <w:color w:val="2D2D2D"/>
        </w:rPr>
      </w:pPr>
      <w:r>
        <w:rPr>
          <w:rFonts w:ascii="Arial" w:eastAsia="Arial" w:hAnsi="Arial" w:cs="Arial"/>
          <w:color w:val="2D2D2D"/>
        </w:rPr>
        <w:t> </w:t>
      </w:r>
    </w:p>
    <w:p w14:paraId="6EA50B8F" w14:textId="77777777" w:rsidR="008706F8" w:rsidRDefault="00A43281">
      <w:pPr>
        <w:widowControl/>
        <w:rPr>
          <w:rFonts w:ascii="Arial" w:eastAsia="Arial" w:hAnsi="Arial" w:cs="Arial"/>
          <w:color w:val="2D2D2D"/>
        </w:rPr>
      </w:pPr>
      <w:r>
        <w:rPr>
          <w:rFonts w:ascii="Arial" w:eastAsia="Arial" w:hAnsi="Arial" w:cs="Arial"/>
          <w:color w:val="2D2D2D"/>
        </w:rPr>
        <w:t xml:space="preserve">2. Feeling like things may never get better, seeming like they are in terrible emotional pain (like something is wrong deep inside but they can't make it go away), or they are struggling to deal with a big loss </w:t>
      </w:r>
      <w:r>
        <w:rPr>
          <w:rFonts w:ascii="Arial" w:eastAsia="Arial" w:hAnsi="Arial" w:cs="Arial"/>
          <w:color w:val="2D2D2D"/>
        </w:rPr>
        <w:t>in their life?</w:t>
      </w:r>
    </w:p>
    <w:p w14:paraId="6EA50B90" w14:textId="77777777" w:rsidR="008706F8" w:rsidRDefault="00A43281">
      <w:pPr>
        <w:widowControl/>
        <w:rPr>
          <w:rFonts w:ascii="Arial" w:eastAsia="Arial" w:hAnsi="Arial" w:cs="Arial"/>
          <w:color w:val="2D2D2D"/>
        </w:rPr>
      </w:pPr>
      <w:r>
        <w:rPr>
          <w:rFonts w:ascii="Arial" w:eastAsia="Arial" w:hAnsi="Arial" w:cs="Arial"/>
          <w:color w:val="2D2D2D"/>
        </w:rPr>
        <w:t> </w:t>
      </w:r>
    </w:p>
    <w:p w14:paraId="6EA50B91" w14:textId="77777777" w:rsidR="008706F8" w:rsidRDefault="00A43281">
      <w:pPr>
        <w:widowControl/>
        <w:rPr>
          <w:rFonts w:ascii="Arial" w:eastAsia="Arial" w:hAnsi="Arial" w:cs="Arial"/>
          <w:color w:val="2D2D2D"/>
        </w:rPr>
      </w:pPr>
      <w:r>
        <w:rPr>
          <w:rFonts w:ascii="Arial" w:eastAsia="Arial" w:hAnsi="Arial" w:cs="Arial"/>
          <w:color w:val="2D2D2D"/>
        </w:rPr>
        <w:t>3. Or is your gut telling you to be worried because they have withdrawn from everyone and everything, have become more anxious or on edge, seem unusually angry, or just don't seem normal to you?</w:t>
      </w:r>
    </w:p>
    <w:p w14:paraId="6EA50B92" w14:textId="77777777" w:rsidR="008706F8" w:rsidRDefault="008706F8">
      <w:pPr>
        <w:widowControl/>
        <w:rPr>
          <w:rFonts w:ascii="Arial" w:eastAsia="Arial" w:hAnsi="Arial" w:cs="Arial"/>
          <w:color w:val="2D2D2D"/>
        </w:rPr>
      </w:pPr>
    </w:p>
    <w:p w14:paraId="6EA50B93" w14:textId="77777777" w:rsidR="008706F8" w:rsidRDefault="008706F8">
      <w:pPr>
        <w:widowControl/>
      </w:pPr>
    </w:p>
    <w:p w14:paraId="6EA50B94" w14:textId="77777777" w:rsidR="008706F8" w:rsidRDefault="00A43281">
      <w:pPr>
        <w:widowControl/>
        <w:rPr>
          <w:b/>
          <w:sz w:val="28"/>
          <w:szCs w:val="28"/>
        </w:rPr>
      </w:pPr>
      <w:r>
        <w:rPr>
          <w:b/>
          <w:sz w:val="28"/>
          <w:szCs w:val="28"/>
        </w:rPr>
        <w:t>YOUTH SUICIDE WARNING SIGNS</w:t>
      </w:r>
    </w:p>
    <w:p w14:paraId="6EA50B95" w14:textId="77777777" w:rsidR="008706F8" w:rsidRDefault="00A43281">
      <w:pPr>
        <w:widowControl/>
        <w:numPr>
          <w:ilvl w:val="0"/>
          <w:numId w:val="3"/>
        </w:numPr>
        <w:ind w:left="360"/>
        <w:rPr>
          <w:rFonts w:ascii="Arial" w:eastAsia="Arial" w:hAnsi="Arial" w:cs="Arial"/>
          <w:color w:val="2D2D2D"/>
        </w:rPr>
      </w:pPr>
      <w:r>
        <w:rPr>
          <w:rFonts w:ascii="Arial" w:eastAsia="Arial" w:hAnsi="Arial" w:cs="Arial"/>
        </w:rPr>
        <w:t>Talking about or making plans for suicide</w:t>
      </w:r>
    </w:p>
    <w:p w14:paraId="6EA50B96" w14:textId="77777777" w:rsidR="008706F8" w:rsidRDefault="00A43281">
      <w:pPr>
        <w:widowControl/>
        <w:numPr>
          <w:ilvl w:val="0"/>
          <w:numId w:val="3"/>
        </w:numPr>
        <w:ind w:left="360"/>
        <w:rPr>
          <w:rFonts w:ascii="Arial" w:eastAsia="Arial" w:hAnsi="Arial" w:cs="Arial"/>
          <w:color w:val="2D2D2D"/>
        </w:rPr>
      </w:pPr>
      <w:r>
        <w:rPr>
          <w:rFonts w:ascii="Arial" w:eastAsia="Arial" w:hAnsi="Arial" w:cs="Arial"/>
        </w:rPr>
        <w:t>Expressing hopelessness about the future</w:t>
      </w:r>
    </w:p>
    <w:p w14:paraId="6EA50B97" w14:textId="77777777" w:rsidR="008706F8" w:rsidRDefault="00A43281">
      <w:pPr>
        <w:widowControl/>
        <w:numPr>
          <w:ilvl w:val="0"/>
          <w:numId w:val="3"/>
        </w:numPr>
        <w:ind w:left="360"/>
        <w:rPr>
          <w:rFonts w:ascii="Arial" w:eastAsia="Arial" w:hAnsi="Arial" w:cs="Arial"/>
          <w:color w:val="2D2D2D"/>
        </w:rPr>
      </w:pPr>
      <w:r>
        <w:rPr>
          <w:rFonts w:ascii="Arial" w:eastAsia="Arial" w:hAnsi="Arial" w:cs="Arial"/>
        </w:rPr>
        <w:t>Displaying severe/overwhelming emotional pain or distress</w:t>
      </w:r>
    </w:p>
    <w:p w14:paraId="6EA50B98" w14:textId="77777777" w:rsidR="008706F8" w:rsidRDefault="00A43281">
      <w:pPr>
        <w:widowControl/>
        <w:numPr>
          <w:ilvl w:val="0"/>
          <w:numId w:val="3"/>
        </w:numPr>
        <w:ind w:left="360"/>
        <w:rPr>
          <w:rFonts w:ascii="Arial" w:eastAsia="Arial" w:hAnsi="Arial" w:cs="Arial"/>
          <w:color w:val="2D2D2D"/>
        </w:rPr>
      </w:pPr>
      <w:r>
        <w:rPr>
          <w:rFonts w:ascii="Arial" w:eastAsia="Arial" w:hAnsi="Arial" w:cs="Arial"/>
        </w:rPr>
        <w:t>Showing worrisome behavioral cues or marked changes in behavior, particularly in the pr</w:t>
      </w:r>
      <w:r>
        <w:rPr>
          <w:rFonts w:ascii="Arial" w:eastAsia="Arial" w:hAnsi="Arial" w:cs="Arial"/>
        </w:rPr>
        <w:t>esence of the warning signs above. Specifically, this includes significant:</w:t>
      </w:r>
    </w:p>
    <w:p w14:paraId="6EA50B99" w14:textId="77777777" w:rsidR="008706F8" w:rsidRDefault="00A43281">
      <w:pPr>
        <w:widowControl/>
        <w:numPr>
          <w:ilvl w:val="0"/>
          <w:numId w:val="1"/>
        </w:numPr>
        <w:ind w:left="360"/>
        <w:rPr>
          <w:rFonts w:ascii="Arial" w:eastAsia="Arial" w:hAnsi="Arial" w:cs="Arial"/>
          <w:color w:val="2D2D2D"/>
        </w:rPr>
      </w:pPr>
      <w:r>
        <w:rPr>
          <w:rFonts w:ascii="Arial" w:eastAsia="Arial" w:hAnsi="Arial" w:cs="Arial"/>
          <w:i/>
        </w:rPr>
        <w:t>Withdrawal from or changing in social connections/situations</w:t>
      </w:r>
    </w:p>
    <w:p w14:paraId="6EA50B9A" w14:textId="77777777" w:rsidR="008706F8" w:rsidRDefault="00A43281">
      <w:pPr>
        <w:widowControl/>
        <w:numPr>
          <w:ilvl w:val="0"/>
          <w:numId w:val="1"/>
        </w:numPr>
        <w:ind w:left="360"/>
        <w:rPr>
          <w:rFonts w:ascii="Arial" w:eastAsia="Arial" w:hAnsi="Arial" w:cs="Arial"/>
          <w:color w:val="2D2D2D"/>
        </w:rPr>
      </w:pPr>
      <w:r>
        <w:rPr>
          <w:rFonts w:ascii="Arial" w:eastAsia="Arial" w:hAnsi="Arial" w:cs="Arial"/>
          <w:i/>
        </w:rPr>
        <w:t>Changes in sleep (increased or decreased)</w:t>
      </w:r>
    </w:p>
    <w:p w14:paraId="6EA50B9B" w14:textId="77777777" w:rsidR="008706F8" w:rsidRDefault="00A43281">
      <w:pPr>
        <w:widowControl/>
        <w:numPr>
          <w:ilvl w:val="0"/>
          <w:numId w:val="1"/>
        </w:numPr>
        <w:ind w:left="360"/>
        <w:rPr>
          <w:rFonts w:ascii="Arial" w:eastAsia="Arial" w:hAnsi="Arial" w:cs="Arial"/>
          <w:color w:val="2D2D2D"/>
        </w:rPr>
      </w:pPr>
      <w:r>
        <w:rPr>
          <w:rFonts w:ascii="Arial" w:eastAsia="Arial" w:hAnsi="Arial" w:cs="Arial"/>
          <w:i/>
        </w:rPr>
        <w:t>Anger or hostility that seems out of character or out of context</w:t>
      </w:r>
    </w:p>
    <w:p w14:paraId="6EA50B9C" w14:textId="77777777" w:rsidR="008706F8" w:rsidRDefault="00A43281">
      <w:pPr>
        <w:widowControl/>
        <w:numPr>
          <w:ilvl w:val="0"/>
          <w:numId w:val="1"/>
        </w:numPr>
        <w:ind w:left="360"/>
        <w:rPr>
          <w:rFonts w:ascii="Arial" w:eastAsia="Arial" w:hAnsi="Arial" w:cs="Arial"/>
          <w:color w:val="2D2D2D"/>
        </w:rPr>
      </w:pPr>
      <w:r>
        <w:rPr>
          <w:rFonts w:ascii="Arial" w:eastAsia="Arial" w:hAnsi="Arial" w:cs="Arial"/>
          <w:i/>
        </w:rPr>
        <w:t>Recent incre</w:t>
      </w:r>
      <w:r>
        <w:rPr>
          <w:rFonts w:ascii="Arial" w:eastAsia="Arial" w:hAnsi="Arial" w:cs="Arial"/>
          <w:i/>
        </w:rPr>
        <w:t>ased agitation or irritability</w:t>
      </w:r>
    </w:p>
    <w:p w14:paraId="6EA50B9D" w14:textId="77777777" w:rsidR="008706F8" w:rsidRDefault="008706F8">
      <w:pPr>
        <w:widowControl/>
      </w:pPr>
    </w:p>
    <w:p w14:paraId="6EA50B9E" w14:textId="77777777" w:rsidR="008706F8" w:rsidRDefault="00A43281">
      <w:pPr>
        <w:widowControl/>
      </w:pPr>
      <w:r>
        <w:rPr>
          <w:noProof/>
        </w:rPr>
        <w:lastRenderedPageBreak/>
        <mc:AlternateContent>
          <mc:Choice Requires="wps">
            <w:drawing>
              <wp:anchor distT="114300" distB="114300" distL="114300" distR="114300" simplePos="0" relativeHeight="251659264" behindDoc="0" locked="0" layoutInCell="1" hidden="0" allowOverlap="1" wp14:anchorId="6EA50BB3" wp14:editId="6EA50BB4">
                <wp:simplePos x="0" y="0"/>
                <wp:positionH relativeFrom="column">
                  <wp:posOffset>-584199</wp:posOffset>
                </wp:positionH>
                <wp:positionV relativeFrom="paragraph">
                  <wp:posOffset>-228599</wp:posOffset>
                </wp:positionV>
                <wp:extent cx="2750190" cy="2358526"/>
                <wp:effectExtent l="0" t="0" r="0" b="0"/>
                <wp:wrapSquare wrapText="bothSides" distT="114300" distB="114300" distL="114300" distR="114300"/>
                <wp:docPr id="259" name=""/>
                <wp:cNvGraphicFramePr/>
                <a:graphic xmlns:a="http://schemas.openxmlformats.org/drawingml/2006/main">
                  <a:graphicData uri="http://schemas.microsoft.com/office/word/2010/wordprocessingShape">
                    <wps:wsp>
                      <wps:cNvSpPr/>
                      <wps:spPr>
                        <a:xfrm rot="-987817">
                          <a:off x="4194745" y="2923703"/>
                          <a:ext cx="2302510" cy="1712595"/>
                        </a:xfrm>
                        <a:prstGeom prst="wedgeEllipseCallout">
                          <a:avLst>
                            <a:gd name="adj1" fmla="val -20833"/>
                            <a:gd name="adj2" fmla="val 62500"/>
                          </a:avLst>
                        </a:prstGeom>
                        <a:solidFill>
                          <a:srgbClr val="DDEAF6"/>
                        </a:solidFill>
                        <a:ln w="38100" cap="flat" cmpd="sng">
                          <a:solidFill>
                            <a:srgbClr val="2E75B5"/>
                          </a:solidFill>
                          <a:prstDash val="solid"/>
                          <a:round/>
                          <a:headEnd type="none" w="sm" len="sm"/>
                          <a:tailEnd type="none" w="sm" len="sm"/>
                        </a:ln>
                      </wps:spPr>
                      <wps:txbx>
                        <w:txbxContent>
                          <w:p w14:paraId="6EA50BBB" w14:textId="77777777" w:rsidR="008706F8" w:rsidRDefault="00A43281">
                            <w:pPr>
                              <w:jc w:val="center"/>
                              <w:textDirection w:val="btLr"/>
                            </w:pPr>
                            <w:r>
                              <w:rPr>
                                <w:rFonts w:ascii="Pacifico" w:eastAsia="Pacifico" w:hAnsi="Pacifico" w:cs="Pacifico"/>
                                <w:b/>
                                <w:color w:val="2E75B5"/>
                                <w:sz w:val="26"/>
                              </w:rPr>
                              <w:t xml:space="preserve">No one wants to lose a young person to suicide. It takes a village to save a life. </w:t>
                            </w:r>
                          </w:p>
                        </w:txbxContent>
                      </wps:txbx>
                      <wps:bodyPr spcFirstLastPara="1" wrap="square" lIns="91425" tIns="91425" rIns="91425" bIns="91425" anchor="ctr" anchorCtr="0">
                        <a:noAutofit/>
                      </wps:bodyPr>
                    </wps:wsp>
                  </a:graphicData>
                </a:graphic>
              </wp:anchor>
            </w:drawing>
          </mc:Choice>
          <mc:Fallback>
            <w:pict>
              <v:shape w14:anchorId="6EA50BB3" id="_x0000_s1027" type="#_x0000_t63" style="position:absolute;margin-left:-46pt;margin-top:-18pt;width:216.55pt;height:185.7pt;rotation:-1078960fd;z-index:251659264;visibility:visible;mso-wrap-style:square;mso-wrap-distance-left:9pt;mso-wrap-distance-top:9pt;mso-wrap-distance-right:9pt;mso-wrap-distance-bottom:9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" adj="6300,24300" fillcolor="#ddeaf6" strokecolor="#2e75b5" strokeweight="3pt">
                <v:stroke startarrowwidth="narrow" startarrowlength="short" endarrowwidth="narrow" endarrowlength="short" joinstyle="round"/>
                <v:textbox inset="2.53958mm,2.53958mm,2.53958mm,2.53958mm">
                  <w:txbxContent>
                    <w:p w14:paraId="6EA50BBB" w14:textId="77777777" w:rsidR="008706F8" w:rsidRDefault="00A43281">
                      <w:pPr>
                        <w:jc w:val="center"/>
                        <w:textDirection w:val="btLr"/>
                      </w:pPr>
                      <w:r>
                        <w:rPr>
                          <w:rFonts w:ascii="Pacifico" w:eastAsia="Pacifico" w:hAnsi="Pacifico" w:cs="Pacifico"/>
                          <w:b/>
                          <w:color w:val="2E75B5"/>
                          <w:sz w:val="26"/>
                        </w:rPr>
                        <w:t xml:space="preserve">No one wants to lose a young person to suicide. It takes a village to save a life. </w:t>
                      </w:r>
                    </w:p>
                  </w:txbxContent>
                </v:textbox>
                <w10:wrap type="square"/>
              </v:shape>
            </w:pict>
          </mc:Fallback>
        </mc:AlternateContent>
      </w:r>
    </w:p>
    <w:p w14:paraId="6EA50B9F" w14:textId="77777777" w:rsidR="008706F8" w:rsidRDefault="008706F8">
      <w:pPr>
        <w:widowControl/>
        <w:rPr>
          <w:b/>
          <w:sz w:val="28"/>
          <w:szCs w:val="28"/>
        </w:rPr>
      </w:pPr>
    </w:p>
    <w:p w14:paraId="6EA50BA0" w14:textId="77777777" w:rsidR="008706F8" w:rsidRDefault="00A43281">
      <w:pPr>
        <w:widowControl/>
        <w:rPr>
          <w:b/>
          <w:sz w:val="28"/>
          <w:szCs w:val="28"/>
        </w:rPr>
      </w:pPr>
      <w:r>
        <w:rPr>
          <w:b/>
          <w:sz w:val="28"/>
          <w:szCs w:val="28"/>
        </w:rPr>
        <w:t>HOW TO HELP</w:t>
      </w:r>
    </w:p>
    <w:p w14:paraId="6EA50BA1" w14:textId="77777777" w:rsidR="008706F8" w:rsidRDefault="00A43281">
      <w:pPr>
        <w:widowControl/>
        <w:rPr>
          <w:rFonts w:ascii="Arial" w:eastAsia="Arial" w:hAnsi="Arial" w:cs="Arial"/>
        </w:rPr>
      </w:pPr>
      <w:r>
        <w:rPr>
          <w:rFonts w:ascii="Arial" w:eastAsia="Arial" w:hAnsi="Arial" w:cs="Arial"/>
          <w:i/>
          <w:color w:val="2D2D2D"/>
        </w:rPr>
        <w:br/>
      </w:r>
      <w:r>
        <w:rPr>
          <w:rFonts w:ascii="Arial" w:eastAsia="Arial" w:hAnsi="Arial" w:cs="Arial"/>
          <w:i/>
        </w:rPr>
        <w:t>If you notice any of these warning signs in anyone, you can help!</w:t>
      </w:r>
    </w:p>
    <w:p w14:paraId="6EA50BA2" w14:textId="77777777" w:rsidR="008706F8" w:rsidRDefault="00A43281">
      <w:pPr>
        <w:widowControl/>
        <w:rPr>
          <w:rFonts w:ascii="Arial" w:eastAsia="Arial" w:hAnsi="Arial" w:cs="Arial"/>
        </w:rPr>
      </w:pPr>
      <w:r>
        <w:rPr>
          <w:rFonts w:ascii="Arial" w:eastAsia="Arial" w:hAnsi="Arial" w:cs="Arial"/>
        </w:rPr>
        <w:t>1. Ask if they are ok or if they are having thoughts of suicide</w:t>
      </w:r>
    </w:p>
    <w:p w14:paraId="6EA50BA3" w14:textId="77777777" w:rsidR="008706F8" w:rsidRDefault="00A43281">
      <w:pPr>
        <w:widowControl/>
        <w:rPr>
          <w:rFonts w:ascii="Arial" w:eastAsia="Arial" w:hAnsi="Arial" w:cs="Arial"/>
        </w:rPr>
      </w:pPr>
      <w:r>
        <w:rPr>
          <w:rFonts w:ascii="Arial" w:eastAsia="Arial" w:hAnsi="Arial" w:cs="Arial"/>
        </w:rPr>
        <w:t>2. Express your concern about what you are observing in their behavior</w:t>
      </w:r>
    </w:p>
    <w:p w14:paraId="6EA50BA4" w14:textId="77777777" w:rsidR="008706F8" w:rsidRDefault="00A43281">
      <w:pPr>
        <w:widowControl/>
        <w:rPr>
          <w:rFonts w:ascii="Arial" w:eastAsia="Arial" w:hAnsi="Arial" w:cs="Arial"/>
        </w:rPr>
      </w:pPr>
      <w:r>
        <w:rPr>
          <w:rFonts w:ascii="Arial" w:eastAsia="Arial" w:hAnsi="Arial" w:cs="Arial"/>
        </w:rPr>
        <w:t>3. Listen attentively and non-</w:t>
      </w:r>
      <w:proofErr w:type="spellStart"/>
      <w:r>
        <w:rPr>
          <w:rFonts w:ascii="Arial" w:eastAsia="Arial" w:hAnsi="Arial" w:cs="Arial"/>
        </w:rPr>
        <w:t>judgementally</w:t>
      </w:r>
      <w:proofErr w:type="spellEnd"/>
    </w:p>
    <w:p w14:paraId="6EA50BA5" w14:textId="77777777" w:rsidR="008706F8" w:rsidRDefault="00A43281">
      <w:pPr>
        <w:widowControl/>
        <w:rPr>
          <w:rFonts w:ascii="Arial" w:eastAsia="Arial" w:hAnsi="Arial" w:cs="Arial"/>
        </w:rPr>
      </w:pPr>
      <w:r>
        <w:rPr>
          <w:rFonts w:ascii="Arial" w:eastAsia="Arial" w:hAnsi="Arial" w:cs="Arial"/>
        </w:rPr>
        <w:t xml:space="preserve">4. Reflect </w:t>
      </w:r>
      <w:r>
        <w:rPr>
          <w:rFonts w:ascii="Arial" w:eastAsia="Arial" w:hAnsi="Arial" w:cs="Arial"/>
        </w:rPr>
        <w:t>on what they share and let them know they have been heard</w:t>
      </w:r>
    </w:p>
    <w:p w14:paraId="6EA50BA6" w14:textId="77777777" w:rsidR="008706F8" w:rsidRDefault="00A43281">
      <w:pPr>
        <w:widowControl/>
        <w:rPr>
          <w:rFonts w:ascii="Arial" w:eastAsia="Arial" w:hAnsi="Arial" w:cs="Arial"/>
        </w:rPr>
      </w:pPr>
      <w:r>
        <w:rPr>
          <w:rFonts w:ascii="Arial" w:eastAsia="Arial" w:hAnsi="Arial" w:cs="Arial"/>
        </w:rPr>
        <w:t>5. Tell them they are not alone</w:t>
      </w:r>
    </w:p>
    <w:p w14:paraId="6EA50BA7" w14:textId="77777777" w:rsidR="008706F8" w:rsidRDefault="00A43281">
      <w:pPr>
        <w:widowControl/>
        <w:rPr>
          <w:rFonts w:ascii="Arial" w:eastAsia="Arial" w:hAnsi="Arial" w:cs="Arial"/>
        </w:rPr>
      </w:pPr>
      <w:r>
        <w:rPr>
          <w:rFonts w:ascii="Arial" w:eastAsia="Arial" w:hAnsi="Arial" w:cs="Arial"/>
        </w:rPr>
        <w:t>6. Let them know there are treatments available that can help</w:t>
      </w:r>
    </w:p>
    <w:p w14:paraId="6EA50BA8" w14:textId="77777777" w:rsidR="008706F8" w:rsidRDefault="00A43281">
      <w:pPr>
        <w:widowControl/>
        <w:rPr>
          <w:rFonts w:ascii="Arial" w:eastAsia="Arial" w:hAnsi="Arial" w:cs="Arial"/>
        </w:rPr>
      </w:pPr>
      <w:r>
        <w:rPr>
          <w:rFonts w:ascii="Arial" w:eastAsia="Arial" w:hAnsi="Arial" w:cs="Arial"/>
        </w:rPr>
        <w:t>7. If you or they are concerned, guide them to professional help</w:t>
      </w:r>
    </w:p>
    <w:p w14:paraId="6EA50BA9" w14:textId="77777777" w:rsidR="008706F8" w:rsidRDefault="008706F8">
      <w:pPr>
        <w:widowControl/>
      </w:pPr>
    </w:p>
    <w:p w14:paraId="6EA50BAA" w14:textId="77777777" w:rsidR="008706F8" w:rsidRDefault="008706F8">
      <w:pPr>
        <w:widowControl/>
      </w:pPr>
    </w:p>
    <w:p w14:paraId="6EA50BAB" w14:textId="77777777" w:rsidR="008706F8" w:rsidRDefault="00A43281">
      <w:pPr>
        <w:widowControl/>
      </w:pPr>
      <w:r>
        <w:rPr>
          <w:noProof/>
        </w:rPr>
        <mc:AlternateContent>
          <mc:Choice Requires="wps">
            <w:drawing>
              <wp:anchor distT="0" distB="0" distL="114300" distR="114300" simplePos="0" relativeHeight="251660288" behindDoc="0" locked="0" layoutInCell="1" hidden="0" allowOverlap="1" wp14:anchorId="6EA50BB5" wp14:editId="6EA50BB6">
                <wp:simplePos x="0" y="0"/>
                <wp:positionH relativeFrom="column">
                  <wp:posOffset>952500</wp:posOffset>
                </wp:positionH>
                <wp:positionV relativeFrom="paragraph">
                  <wp:posOffset>63500</wp:posOffset>
                </wp:positionV>
                <wp:extent cx="4940021" cy="513521"/>
                <wp:effectExtent l="0" t="0" r="0" b="0"/>
                <wp:wrapNone/>
                <wp:docPr id="257" name=""/>
                <wp:cNvGraphicFramePr/>
                <a:graphic xmlns:a="http://schemas.openxmlformats.org/drawingml/2006/main">
                  <a:graphicData uri="http://schemas.microsoft.com/office/word/2010/wordprocessingShape">
                    <wps:wsp>
                      <wps:cNvSpPr/>
                      <wps:spPr>
                        <a:xfrm>
                          <a:off x="2914090" y="3561340"/>
                          <a:ext cx="4863821" cy="437321"/>
                        </a:xfrm>
                        <a:prstGeom prst="rect">
                          <a:avLst/>
                        </a:prstGeom>
                        <a:solidFill>
                          <a:srgbClr val="DBDBDB"/>
                        </a:solidFill>
                        <a:ln w="38100" cap="flat" cmpd="sng">
                          <a:solidFill>
                            <a:srgbClr val="00B050"/>
                          </a:solidFill>
                          <a:prstDash val="solid"/>
                          <a:round/>
                          <a:headEnd type="none" w="sm" len="sm"/>
                          <a:tailEnd type="none" w="sm" len="sm"/>
                        </a:ln>
                      </wps:spPr>
                      <wps:txbx>
                        <w:txbxContent>
                          <w:p w14:paraId="6EA50BBC" w14:textId="77777777" w:rsidR="008706F8" w:rsidRDefault="00A43281">
                            <w:pPr>
                              <w:spacing w:after="160" w:line="258" w:lineRule="auto"/>
                              <w:jc w:val="center"/>
                              <w:textDirection w:val="btLr"/>
                            </w:pPr>
                            <w:r>
                              <w:rPr>
                                <w:color w:val="0000FF"/>
                                <w:sz w:val="24"/>
                                <w:u w:val="single"/>
                              </w:rPr>
                              <w:t>Click HERE for more information</w:t>
                            </w:r>
                            <w:r>
                              <w:rPr>
                                <w:b/>
                                <w:color w:val="0000FF"/>
                                <w:sz w:val="24"/>
                                <w:u w:val="single"/>
                              </w:rPr>
                              <w:t xml:space="preserve"> </w:t>
                            </w:r>
                            <w:r>
                              <w:rPr>
                                <w:color w:val="0000FF"/>
                                <w:sz w:val="24"/>
                                <w:u w:val="single"/>
                              </w:rPr>
                              <w:t>for parents and guardians</w:t>
                            </w:r>
                          </w:p>
                        </w:txbxContent>
                      </wps:txbx>
                      <wps:bodyPr spcFirstLastPara="1" wrap="square" lIns="91425" tIns="45700" rIns="91425" bIns="45700" anchor="t" anchorCtr="0">
                        <a:noAutofit/>
                      </wps:bodyPr>
                    </wps:wsp>
                  </a:graphicData>
                </a:graphic>
              </wp:anchor>
            </w:drawing>
          </mc:Choice>
          <mc:Fallback>
            <w:pict>
              <v:rect w14:anchorId="6EA50BB5" id="_x0000_s1028" style="position:absolute;margin-left:75pt;margin-top:5pt;width:389pt;height:40.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" fillcolor="#dbdbdb" strokecolor="#00b050" strokeweight="3pt">
                <v:stroke startarrowwidth="narrow" startarrowlength="short" endarrowwidth="narrow" endarrowlength="short" joinstyle="round"/>
                <v:textbox inset="2.53958mm,1.2694mm,2.53958mm,1.2694mm">
                  <w:txbxContent>
                    <w:p w14:paraId="6EA50BBC" w14:textId="77777777" w:rsidR="008706F8" w:rsidRDefault="00A43281">
                      <w:pPr>
                        <w:spacing w:after="160" w:line="258" w:lineRule="auto"/>
                        <w:jc w:val="center"/>
                        <w:textDirection w:val="btLr"/>
                      </w:pPr>
                      <w:r>
                        <w:rPr>
                          <w:color w:val="0000FF"/>
                          <w:sz w:val="24"/>
                          <w:u w:val="single"/>
                        </w:rPr>
                        <w:t>Click HERE for more information</w:t>
                      </w:r>
                      <w:r>
                        <w:rPr>
                          <w:b/>
                          <w:color w:val="0000FF"/>
                          <w:sz w:val="24"/>
                          <w:u w:val="single"/>
                        </w:rPr>
                        <w:t xml:space="preserve"> </w:t>
                      </w:r>
                      <w:r>
                        <w:rPr>
                          <w:color w:val="0000FF"/>
                          <w:sz w:val="24"/>
                          <w:u w:val="single"/>
                        </w:rPr>
                        <w:t>for parents and guardians</w:t>
                      </w:r>
                    </w:p>
                  </w:txbxContent>
                </v:textbox>
              </v:rect>
            </w:pict>
          </mc:Fallback>
        </mc:AlternateContent>
      </w:r>
    </w:p>
    <w:p w14:paraId="6EA50BAC" w14:textId="77777777" w:rsidR="008706F8" w:rsidRDefault="008706F8">
      <w:pPr>
        <w:widowControl/>
      </w:pPr>
    </w:p>
    <w:p w14:paraId="6EA50BAD" w14:textId="77777777" w:rsidR="008706F8" w:rsidRDefault="008706F8">
      <w:pPr>
        <w:widowControl/>
      </w:pPr>
    </w:p>
    <w:p w14:paraId="6EA50BAE" w14:textId="77777777" w:rsidR="008706F8" w:rsidRDefault="008706F8">
      <w:pPr>
        <w:widowControl/>
      </w:pPr>
    </w:p>
    <w:p w14:paraId="6EA50BAF" w14:textId="77777777" w:rsidR="008706F8" w:rsidRDefault="008706F8">
      <w:pPr>
        <w:widowControl/>
      </w:pPr>
    </w:p>
    <w:p w14:paraId="6EA50BB0" w14:textId="77777777" w:rsidR="008706F8" w:rsidRDefault="00A43281">
      <w:pPr>
        <w:widowControl/>
      </w:pPr>
      <w:r>
        <w:rPr>
          <w:noProof/>
        </w:rPr>
        <w:drawing>
          <wp:anchor distT="114300" distB="114300" distL="114300" distR="114300" simplePos="0" relativeHeight="251661312" behindDoc="0" locked="0" layoutInCell="1" hidden="0" allowOverlap="1" wp14:anchorId="6EA50BB7" wp14:editId="6EA50BB8">
            <wp:simplePos x="0" y="0"/>
            <wp:positionH relativeFrom="column">
              <wp:posOffset>4079215</wp:posOffset>
            </wp:positionH>
            <wp:positionV relativeFrom="paragraph">
              <wp:posOffset>154102</wp:posOffset>
            </wp:positionV>
            <wp:extent cx="2654935" cy="1355090"/>
            <wp:effectExtent l="0" t="0" r="0" b="0"/>
            <wp:wrapSquare wrapText="bothSides" distT="114300" distB="114300" distL="114300" distR="114300"/>
            <wp:docPr id="26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2654935" cy="1355090"/>
                    </a:xfrm>
                    <a:prstGeom prst="rect">
                      <a:avLst/>
                    </a:prstGeom>
                    <a:ln/>
                  </pic:spPr>
                </pic:pic>
              </a:graphicData>
            </a:graphic>
          </wp:anchor>
        </w:drawing>
      </w:r>
    </w:p>
    <w:sectPr w:rsidR="008706F8" w:rsidSect="00552691">
      <w:headerReference w:type="default" r:id="rId10"/>
      <w:footerReference w:type="default" r:id="rId11"/>
      <w:footerReference w:type="first" r:id="rId12"/>
      <w:pgSz w:w="12240" w:h="15840"/>
      <w:pgMar w:top="630" w:right="720" w:bottom="630" w:left="1080" w:header="288" w:footer="288"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50BBE" w14:textId="77777777" w:rsidR="00000000" w:rsidRDefault="00A43281">
      <w:r>
        <w:separator/>
      </w:r>
    </w:p>
  </w:endnote>
  <w:endnote w:type="continuationSeparator" w:id="0">
    <w:p w14:paraId="6EA50BC0" w14:textId="77777777" w:rsidR="00000000" w:rsidRDefault="00A43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Overlock">
    <w:altName w:val="Calibri"/>
    <w:charset w:val="00"/>
    <w:family w:val="auto"/>
    <w:pitch w:val="default"/>
  </w:font>
  <w:font w:name="Pacifico">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2292" w14:textId="77777777" w:rsidR="00552691" w:rsidRDefault="00552691" w:rsidP="00552691">
    <w:pPr>
      <w:pBdr>
        <w:top w:val="nil"/>
        <w:left w:val="nil"/>
        <w:bottom w:val="nil"/>
        <w:right w:val="nil"/>
        <w:between w:val="nil"/>
      </w:pBdr>
      <w:tabs>
        <w:tab w:val="center" w:pos="4320"/>
        <w:tab w:val="right" w:pos="8640"/>
      </w:tabs>
      <w:rPr>
        <w:rFonts w:ascii="Cambria" w:eastAsia="Cambria" w:hAnsi="Cambria" w:cs="Cambria"/>
        <w:color w:val="000000"/>
        <w:sz w:val="16"/>
        <w:szCs w:val="16"/>
      </w:rPr>
    </w:pPr>
  </w:p>
  <w:p w14:paraId="6EA50BB9" w14:textId="57622563" w:rsidR="008706F8" w:rsidRDefault="00552691" w:rsidP="00552691">
    <w:pPr>
      <w:pBdr>
        <w:top w:val="nil"/>
        <w:left w:val="nil"/>
        <w:bottom w:val="nil"/>
        <w:right w:val="nil"/>
        <w:between w:val="nil"/>
      </w:pBdr>
      <w:tabs>
        <w:tab w:val="center" w:pos="4320"/>
        <w:tab w:val="right" w:pos="8640"/>
      </w:tabs>
      <w:rPr>
        <w:color w:val="000000"/>
      </w:rPr>
    </w:pPr>
    <w:r>
      <w:rPr>
        <w:rFonts w:ascii="Cambria" w:eastAsia="Cambria" w:hAnsi="Cambria" w:cs="Cambria"/>
        <w:color w:val="000000"/>
        <w:sz w:val="16"/>
        <w:szCs w:val="16"/>
      </w:rPr>
      <w:t xml:space="preserve">© Terri A. Erbacher, Jonathan B. Singer &amp; Scott Poland. </w:t>
    </w:r>
    <w:r>
      <w:rPr>
        <w:rFonts w:ascii="Cambria" w:eastAsia="Cambria" w:hAnsi="Cambria" w:cs="Cambria"/>
        <w:i/>
        <w:color w:val="000000"/>
        <w:sz w:val="16"/>
        <w:szCs w:val="16"/>
      </w:rPr>
      <w:t>Suicide in Schools: A Practitioner's Guide to Multi-level Prevention, Assessment, Intervention, and Postvention, 2</w:t>
    </w:r>
    <w:r>
      <w:rPr>
        <w:rFonts w:ascii="Cambria" w:eastAsia="Cambria" w:hAnsi="Cambria" w:cs="Cambria"/>
        <w:i/>
        <w:color w:val="000000"/>
        <w:sz w:val="16"/>
        <w:szCs w:val="16"/>
        <w:vertAlign w:val="superscript"/>
      </w:rPr>
      <w:t>nd</w:t>
    </w:r>
    <w:r>
      <w:rPr>
        <w:rFonts w:ascii="Cambria" w:eastAsia="Cambria" w:hAnsi="Cambria" w:cs="Cambria"/>
        <w:i/>
        <w:color w:val="000000"/>
        <w:sz w:val="16"/>
        <w:szCs w:val="16"/>
      </w:rPr>
      <w:t xml:space="preserve"> Ed. </w:t>
    </w:r>
    <w:r>
      <w:rPr>
        <w:rFonts w:ascii="Cambria" w:eastAsia="Cambria" w:hAnsi="Cambria" w:cs="Cambria"/>
        <w:color w:val="000000"/>
        <w:sz w:val="16"/>
        <w:szCs w:val="16"/>
      </w:rPr>
      <w:t>Routledge, 202</w:t>
    </w:r>
    <w:r>
      <w:rPr>
        <w:color w:val="000000"/>
        <w:sz w:val="16"/>
        <w:szCs w:val="16"/>
      </w:rPr>
      <w:t>3</w:t>
    </w:r>
    <w:r>
      <w:rPr>
        <w:rFonts w:ascii="Cambria" w:eastAsia="Cambria" w:hAnsi="Cambria" w:cs="Cambria"/>
        <w:color w:val="000000"/>
        <w:sz w:val="16"/>
        <w:szCs w:val="16"/>
      </w:rPr>
      <w:t>. Permission to reproduce is granted to purchasers of this text.</w:t>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875A2" w14:textId="77777777" w:rsidR="00552691" w:rsidRDefault="00552691" w:rsidP="00552691">
    <w:pPr>
      <w:pBdr>
        <w:top w:val="nil"/>
        <w:left w:val="nil"/>
        <w:bottom w:val="nil"/>
        <w:right w:val="nil"/>
        <w:between w:val="nil"/>
      </w:pBdr>
      <w:tabs>
        <w:tab w:val="center" w:pos="4320"/>
        <w:tab w:val="right" w:pos="8640"/>
      </w:tabs>
      <w:rPr>
        <w:rFonts w:ascii="Cambria" w:eastAsia="Cambria" w:hAnsi="Cambria" w:cs="Cambria"/>
        <w:color w:val="000000"/>
        <w:sz w:val="16"/>
        <w:szCs w:val="16"/>
      </w:rPr>
    </w:pPr>
  </w:p>
  <w:p w14:paraId="3BB1C2F4" w14:textId="1DC9A8B9" w:rsidR="002B15A0" w:rsidRPr="00552691" w:rsidRDefault="00552691" w:rsidP="00552691">
    <w:pPr>
      <w:pBdr>
        <w:top w:val="nil"/>
        <w:left w:val="nil"/>
        <w:bottom w:val="nil"/>
        <w:right w:val="nil"/>
        <w:between w:val="nil"/>
      </w:pBdr>
      <w:tabs>
        <w:tab w:val="center" w:pos="4320"/>
        <w:tab w:val="right" w:pos="8640"/>
      </w:tabs>
      <w:rPr>
        <w:color w:val="000000"/>
      </w:rPr>
    </w:pPr>
    <w:r>
      <w:rPr>
        <w:rFonts w:ascii="Cambria" w:eastAsia="Cambria" w:hAnsi="Cambria" w:cs="Cambria"/>
        <w:color w:val="000000"/>
        <w:sz w:val="16"/>
        <w:szCs w:val="16"/>
      </w:rPr>
      <w:t xml:space="preserve">© Terri A. Erbacher, Jonathan B. Singer &amp; Scott Poland. </w:t>
    </w:r>
    <w:r>
      <w:rPr>
        <w:rFonts w:ascii="Cambria" w:eastAsia="Cambria" w:hAnsi="Cambria" w:cs="Cambria"/>
        <w:i/>
        <w:color w:val="000000"/>
        <w:sz w:val="16"/>
        <w:szCs w:val="16"/>
      </w:rPr>
      <w:t>Suicide in Schools: A Practitioner's Guide to Multi-level Prevention, Assessment, Intervention, and Postvention, 2</w:t>
    </w:r>
    <w:r>
      <w:rPr>
        <w:rFonts w:ascii="Cambria" w:eastAsia="Cambria" w:hAnsi="Cambria" w:cs="Cambria"/>
        <w:i/>
        <w:color w:val="000000"/>
        <w:sz w:val="16"/>
        <w:szCs w:val="16"/>
        <w:vertAlign w:val="superscript"/>
      </w:rPr>
      <w:t>nd</w:t>
    </w:r>
    <w:r>
      <w:rPr>
        <w:rFonts w:ascii="Cambria" w:eastAsia="Cambria" w:hAnsi="Cambria" w:cs="Cambria"/>
        <w:i/>
        <w:color w:val="000000"/>
        <w:sz w:val="16"/>
        <w:szCs w:val="16"/>
      </w:rPr>
      <w:t xml:space="preserve"> Ed. </w:t>
    </w:r>
    <w:r>
      <w:rPr>
        <w:rFonts w:ascii="Cambria" w:eastAsia="Cambria" w:hAnsi="Cambria" w:cs="Cambria"/>
        <w:color w:val="000000"/>
        <w:sz w:val="16"/>
        <w:szCs w:val="16"/>
      </w:rPr>
      <w:t>Routledge, 202</w:t>
    </w:r>
    <w:r>
      <w:rPr>
        <w:color w:val="000000"/>
        <w:sz w:val="16"/>
        <w:szCs w:val="16"/>
      </w:rPr>
      <w:t>3</w:t>
    </w:r>
    <w:r>
      <w:rPr>
        <w:rFonts w:ascii="Cambria" w:eastAsia="Cambria" w:hAnsi="Cambria" w:cs="Cambria"/>
        <w:color w:val="000000"/>
        <w:sz w:val="16"/>
        <w:szCs w:val="16"/>
      </w:rPr>
      <w:t>. Permission to reproduce is granted to purchasers of this 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50BBA" w14:textId="77777777" w:rsidR="00000000" w:rsidRDefault="00A43281">
      <w:r>
        <w:separator/>
      </w:r>
    </w:p>
  </w:footnote>
  <w:footnote w:type="continuationSeparator" w:id="0">
    <w:p w14:paraId="6EA50BBC" w14:textId="77777777" w:rsidR="00000000" w:rsidRDefault="00A43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3782611"/>
      <w:docPartObj>
        <w:docPartGallery w:val="Page Numbers (Top of Page)"/>
        <w:docPartUnique/>
      </w:docPartObj>
    </w:sdtPr>
    <w:sdtEndPr>
      <w:rPr>
        <w:noProof/>
      </w:rPr>
    </w:sdtEndPr>
    <w:sdtContent>
      <w:p w14:paraId="56C95A04" w14:textId="5EC4A95B" w:rsidR="00552691" w:rsidRDefault="00552691">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18CF90BE" w14:textId="77777777" w:rsidR="00552691" w:rsidRDefault="005526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71BF9"/>
    <w:multiLevelType w:val="multilevel"/>
    <w:tmpl w:val="A06CF1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7827D0C"/>
    <w:multiLevelType w:val="multilevel"/>
    <w:tmpl w:val="EBC467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rFonts w:ascii="Arial" w:eastAsia="Arial" w:hAnsi="Arial" w:cs="Arial"/>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CA354B6"/>
    <w:multiLevelType w:val="multilevel"/>
    <w:tmpl w:val="23A6E52A"/>
    <w:lvl w:ilvl="0">
      <w:start w:val="1"/>
      <w:numFmt w:val="bullet"/>
      <w:lvlText w:val="●"/>
      <w:lvlJc w:val="left"/>
      <w:pPr>
        <w:ind w:left="3240" w:hanging="360"/>
      </w:pPr>
      <w:rPr>
        <w:rFonts w:ascii="Noto Sans Symbols" w:eastAsia="Noto Sans Symbols" w:hAnsi="Noto Sans Symbols" w:cs="Noto Sans Symbols"/>
        <w:sz w:val="20"/>
        <w:szCs w:val="20"/>
      </w:rPr>
    </w:lvl>
    <w:lvl w:ilvl="1">
      <w:start w:val="1"/>
      <w:numFmt w:val="bullet"/>
      <w:lvlText w:val="●"/>
      <w:lvlJc w:val="left"/>
      <w:pPr>
        <w:ind w:left="3960" w:hanging="360"/>
      </w:pPr>
      <w:rPr>
        <w:rFonts w:ascii="Noto Sans Symbols" w:eastAsia="Noto Sans Symbols" w:hAnsi="Noto Sans Symbols" w:cs="Noto Sans Symbols"/>
        <w:sz w:val="20"/>
        <w:szCs w:val="20"/>
      </w:rPr>
    </w:lvl>
    <w:lvl w:ilvl="2">
      <w:start w:val="1"/>
      <w:numFmt w:val="bullet"/>
      <w:lvlText w:val="●"/>
      <w:lvlJc w:val="left"/>
      <w:pPr>
        <w:ind w:left="4680" w:hanging="360"/>
      </w:pPr>
      <w:rPr>
        <w:rFonts w:ascii="Noto Sans Symbols" w:eastAsia="Noto Sans Symbols" w:hAnsi="Noto Sans Symbols" w:cs="Noto Sans Symbols"/>
        <w:sz w:val="20"/>
        <w:szCs w:val="20"/>
      </w:rPr>
    </w:lvl>
    <w:lvl w:ilvl="3">
      <w:start w:val="1"/>
      <w:numFmt w:val="bullet"/>
      <w:lvlText w:val="●"/>
      <w:lvlJc w:val="left"/>
      <w:pPr>
        <w:ind w:left="5400" w:hanging="360"/>
      </w:pPr>
      <w:rPr>
        <w:rFonts w:ascii="Noto Sans Symbols" w:eastAsia="Noto Sans Symbols" w:hAnsi="Noto Sans Symbols" w:cs="Noto Sans Symbols"/>
        <w:sz w:val="20"/>
        <w:szCs w:val="20"/>
      </w:rPr>
    </w:lvl>
    <w:lvl w:ilvl="4">
      <w:start w:val="1"/>
      <w:numFmt w:val="bullet"/>
      <w:lvlText w:val="●"/>
      <w:lvlJc w:val="left"/>
      <w:pPr>
        <w:ind w:left="6120" w:hanging="360"/>
      </w:pPr>
      <w:rPr>
        <w:rFonts w:ascii="Noto Sans Symbols" w:eastAsia="Noto Sans Symbols" w:hAnsi="Noto Sans Symbols" w:cs="Noto Sans Symbols"/>
        <w:sz w:val="20"/>
        <w:szCs w:val="20"/>
      </w:rPr>
    </w:lvl>
    <w:lvl w:ilvl="5">
      <w:start w:val="1"/>
      <w:numFmt w:val="bullet"/>
      <w:lvlText w:val="●"/>
      <w:lvlJc w:val="left"/>
      <w:pPr>
        <w:ind w:left="6840" w:hanging="360"/>
      </w:pPr>
      <w:rPr>
        <w:rFonts w:ascii="Noto Sans Symbols" w:eastAsia="Noto Sans Symbols" w:hAnsi="Noto Sans Symbols" w:cs="Noto Sans Symbols"/>
        <w:sz w:val="20"/>
        <w:szCs w:val="20"/>
      </w:rPr>
    </w:lvl>
    <w:lvl w:ilvl="6">
      <w:start w:val="1"/>
      <w:numFmt w:val="bullet"/>
      <w:lvlText w:val="●"/>
      <w:lvlJc w:val="left"/>
      <w:pPr>
        <w:ind w:left="7560" w:hanging="360"/>
      </w:pPr>
      <w:rPr>
        <w:rFonts w:ascii="Noto Sans Symbols" w:eastAsia="Noto Sans Symbols" w:hAnsi="Noto Sans Symbols" w:cs="Noto Sans Symbols"/>
        <w:sz w:val="20"/>
        <w:szCs w:val="20"/>
      </w:rPr>
    </w:lvl>
    <w:lvl w:ilvl="7">
      <w:start w:val="1"/>
      <w:numFmt w:val="bullet"/>
      <w:lvlText w:val="●"/>
      <w:lvlJc w:val="left"/>
      <w:pPr>
        <w:ind w:left="8280" w:hanging="360"/>
      </w:pPr>
      <w:rPr>
        <w:rFonts w:ascii="Noto Sans Symbols" w:eastAsia="Noto Sans Symbols" w:hAnsi="Noto Sans Symbols" w:cs="Noto Sans Symbols"/>
        <w:sz w:val="20"/>
        <w:szCs w:val="20"/>
      </w:rPr>
    </w:lvl>
    <w:lvl w:ilvl="8">
      <w:start w:val="1"/>
      <w:numFmt w:val="bullet"/>
      <w:lvlText w:val="●"/>
      <w:lvlJc w:val="left"/>
      <w:pPr>
        <w:ind w:left="9000" w:hanging="360"/>
      </w:pPr>
      <w:rPr>
        <w:rFonts w:ascii="Noto Sans Symbols" w:eastAsia="Noto Sans Symbols" w:hAnsi="Noto Sans Symbols" w:cs="Noto Sans Symbols"/>
        <w:sz w:val="20"/>
        <w:szCs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6F8"/>
    <w:rsid w:val="002342EA"/>
    <w:rsid w:val="002B15A0"/>
    <w:rsid w:val="00552691"/>
    <w:rsid w:val="008706F8"/>
    <w:rsid w:val="00A432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50B02"/>
  <w15:docId w15:val="{E7A5BF64-967A-4F25-A17A-E44D134E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3E0"/>
  </w:style>
  <w:style w:type="paragraph" w:styleId="Heading1">
    <w:name w:val="heading 1"/>
    <w:basedOn w:val="Normal"/>
    <w:next w:val="Normal"/>
    <w:link w:val="Heading1Char"/>
    <w:uiPriority w:val="9"/>
    <w:qFormat/>
    <w:rsid w:val="005B12B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338A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33E0"/>
    <w:pPr>
      <w:ind w:left="1100"/>
      <w:outlineLvl w:val="2"/>
    </w:pPr>
  </w:style>
  <w:style w:type="paragraph" w:styleId="Heading4">
    <w:name w:val="heading 4"/>
    <w:basedOn w:val="Normal"/>
    <w:next w:val="Normal"/>
    <w:link w:val="Heading4Char"/>
    <w:uiPriority w:val="9"/>
    <w:semiHidden/>
    <w:unhideWhenUsed/>
    <w:qFormat/>
    <w:rsid w:val="0051441B"/>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E36B6"/>
    <w:pPr>
      <w:widowControl/>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Heading3Char">
    <w:name w:val="Heading 3 Char"/>
    <w:basedOn w:val="DefaultParagraphFont"/>
    <w:link w:val="Heading3"/>
    <w:rsid w:val="00E533E0"/>
    <w:rPr>
      <w:rFonts w:ascii="Calibri" w:eastAsia="Calibri" w:hAnsi="Calibri" w:cs="Calibri"/>
    </w:rPr>
  </w:style>
  <w:style w:type="character" w:styleId="CommentReference">
    <w:name w:val="annotation reference"/>
    <w:basedOn w:val="DefaultParagraphFont"/>
    <w:uiPriority w:val="99"/>
    <w:semiHidden/>
    <w:unhideWhenUsed/>
    <w:rsid w:val="00E533E0"/>
    <w:rPr>
      <w:sz w:val="16"/>
      <w:szCs w:val="16"/>
    </w:rPr>
  </w:style>
  <w:style w:type="paragraph" w:styleId="CommentText">
    <w:name w:val="annotation text"/>
    <w:basedOn w:val="Normal"/>
    <w:link w:val="CommentTextChar"/>
    <w:uiPriority w:val="99"/>
    <w:semiHidden/>
    <w:unhideWhenUsed/>
    <w:rsid w:val="00E533E0"/>
    <w:rPr>
      <w:sz w:val="20"/>
      <w:szCs w:val="20"/>
    </w:rPr>
  </w:style>
  <w:style w:type="character" w:customStyle="1" w:styleId="CommentTextChar">
    <w:name w:val="Comment Text Char"/>
    <w:basedOn w:val="DefaultParagraphFont"/>
    <w:link w:val="CommentText"/>
    <w:uiPriority w:val="99"/>
    <w:semiHidden/>
    <w:rsid w:val="00E533E0"/>
    <w:rPr>
      <w:rFonts w:ascii="Calibri" w:eastAsia="Calibri" w:hAnsi="Calibri" w:cs="Calibri"/>
      <w:sz w:val="20"/>
      <w:szCs w:val="20"/>
    </w:rPr>
  </w:style>
  <w:style w:type="paragraph" w:styleId="BalloonText">
    <w:name w:val="Balloon Text"/>
    <w:basedOn w:val="Normal"/>
    <w:link w:val="BalloonTextChar"/>
    <w:uiPriority w:val="99"/>
    <w:semiHidden/>
    <w:unhideWhenUsed/>
    <w:rsid w:val="00E533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3E0"/>
    <w:rPr>
      <w:rFonts w:ascii="Segoe UI" w:eastAsia="Calibri" w:hAnsi="Segoe UI" w:cs="Segoe UI"/>
      <w:sz w:val="18"/>
      <w:szCs w:val="18"/>
    </w:rPr>
  </w:style>
  <w:style w:type="paragraph" w:styleId="ListParagraph">
    <w:name w:val="List Paragraph"/>
    <w:basedOn w:val="Normal"/>
    <w:uiPriority w:val="34"/>
    <w:qFormat/>
    <w:rsid w:val="00E533E0"/>
    <w:pPr>
      <w:ind w:left="720"/>
      <w:contextualSpacing/>
    </w:pPr>
  </w:style>
  <w:style w:type="table" w:customStyle="1" w:styleId="30">
    <w:name w:val="30"/>
    <w:basedOn w:val="TableNormal"/>
    <w:rsid w:val="00BE52F8"/>
    <w:tblPr>
      <w:tblStyleRowBandSize w:val="1"/>
      <w:tblStyleColBandSize w:val="1"/>
      <w:tblCellMar>
        <w:top w:w="100" w:type="dxa"/>
        <w:left w:w="100" w:type="dxa"/>
        <w:bottom w:w="100" w:type="dxa"/>
        <w:right w:w="100" w:type="dxa"/>
      </w:tblCellMar>
    </w:tblPr>
  </w:style>
  <w:style w:type="paragraph" w:styleId="CommentSubject">
    <w:name w:val="annotation subject"/>
    <w:basedOn w:val="CommentText"/>
    <w:next w:val="CommentText"/>
    <w:link w:val="CommentSubjectChar"/>
    <w:uiPriority w:val="99"/>
    <w:semiHidden/>
    <w:unhideWhenUsed/>
    <w:rsid w:val="006C4C0E"/>
    <w:rPr>
      <w:b/>
      <w:bCs/>
    </w:rPr>
  </w:style>
  <w:style w:type="character" w:customStyle="1" w:styleId="CommentSubjectChar">
    <w:name w:val="Comment Subject Char"/>
    <w:basedOn w:val="CommentTextChar"/>
    <w:link w:val="CommentSubject"/>
    <w:uiPriority w:val="99"/>
    <w:semiHidden/>
    <w:rsid w:val="006C4C0E"/>
    <w:rPr>
      <w:rFonts w:ascii="Calibri" w:eastAsia="Calibri" w:hAnsi="Calibri" w:cs="Calibri"/>
      <w:b/>
      <w:bCs/>
      <w:sz w:val="20"/>
      <w:szCs w:val="20"/>
    </w:rPr>
  </w:style>
  <w:style w:type="paragraph" w:styleId="NormalWeb">
    <w:name w:val="Normal (Web)"/>
    <w:basedOn w:val="Normal"/>
    <w:uiPriority w:val="99"/>
    <w:unhideWhenUsed/>
    <w:rsid w:val="006C4C0E"/>
    <w:pPr>
      <w:widowControl/>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6C4C0E"/>
  </w:style>
  <w:style w:type="character" w:customStyle="1" w:styleId="Heading4Char">
    <w:name w:val="Heading 4 Char"/>
    <w:basedOn w:val="DefaultParagraphFont"/>
    <w:link w:val="Heading4"/>
    <w:uiPriority w:val="9"/>
    <w:semiHidden/>
    <w:rsid w:val="0051441B"/>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5B12B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5338A6"/>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59"/>
    <w:rsid w:val="00533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036D"/>
    <w:pPr>
      <w:tabs>
        <w:tab w:val="center" w:pos="4680"/>
        <w:tab w:val="right" w:pos="9360"/>
      </w:tabs>
    </w:pPr>
  </w:style>
  <w:style w:type="character" w:customStyle="1" w:styleId="HeaderChar">
    <w:name w:val="Header Char"/>
    <w:basedOn w:val="DefaultParagraphFont"/>
    <w:link w:val="Header"/>
    <w:uiPriority w:val="99"/>
    <w:rsid w:val="00C9036D"/>
    <w:rPr>
      <w:rFonts w:ascii="Calibri" w:eastAsia="Calibri" w:hAnsi="Calibri" w:cs="Calibri"/>
    </w:rPr>
  </w:style>
  <w:style w:type="paragraph" w:styleId="Footer">
    <w:name w:val="footer"/>
    <w:basedOn w:val="Normal"/>
    <w:link w:val="FooterChar"/>
    <w:uiPriority w:val="99"/>
    <w:unhideWhenUsed/>
    <w:rsid w:val="00C9036D"/>
    <w:pPr>
      <w:tabs>
        <w:tab w:val="center" w:pos="4680"/>
        <w:tab w:val="right" w:pos="9360"/>
      </w:tabs>
    </w:pPr>
  </w:style>
  <w:style w:type="character" w:customStyle="1" w:styleId="FooterChar">
    <w:name w:val="Footer Char"/>
    <w:basedOn w:val="DefaultParagraphFont"/>
    <w:link w:val="Footer"/>
    <w:uiPriority w:val="99"/>
    <w:rsid w:val="00C9036D"/>
    <w:rPr>
      <w:rFonts w:ascii="Calibri" w:eastAsia="Calibri" w:hAnsi="Calibri" w:cs="Calibri"/>
    </w:rPr>
  </w:style>
  <w:style w:type="paragraph" w:styleId="NoSpacing">
    <w:name w:val="No Spacing"/>
    <w:uiPriority w:val="1"/>
    <w:qFormat/>
    <w:rsid w:val="004943C2"/>
  </w:style>
  <w:style w:type="table" w:styleId="LightShading">
    <w:name w:val="Light Shading"/>
    <w:basedOn w:val="TableNormal"/>
    <w:uiPriority w:val="60"/>
    <w:rsid w:val="004943C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itleChar">
    <w:name w:val="Title Char"/>
    <w:basedOn w:val="DefaultParagraphFont"/>
    <w:link w:val="Title"/>
    <w:uiPriority w:val="10"/>
    <w:rsid w:val="00FE36B6"/>
    <w:rPr>
      <w:rFonts w:asciiTheme="majorHAnsi" w:eastAsiaTheme="majorEastAsia" w:hAnsiTheme="majorHAnsi" w:cstheme="majorBidi"/>
      <w:color w:val="323E4F" w:themeColor="text2" w:themeShade="BF"/>
      <w:spacing w:val="5"/>
      <w:kern w:val="28"/>
      <w:sz w:val="52"/>
      <w:szCs w:val="52"/>
    </w:rPr>
  </w:style>
  <w:style w:type="paragraph" w:customStyle="1" w:styleId="Normal1">
    <w:name w:val="Normal1"/>
    <w:rsid w:val="001B40EC"/>
    <w:pPr>
      <w:spacing w:line="276" w:lineRule="auto"/>
    </w:pPr>
    <w:rPr>
      <w:rFonts w:ascii="Arial" w:eastAsia="Arial" w:hAnsi="Arial" w:cs="Arial"/>
      <w:lang w:val="e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tblStylePr w:type="firstRow">
      <w:rPr>
        <w:b/>
      </w:rPr>
      <w:tblPr/>
      <w:tcPr>
        <w:tcBorders>
          <w:bottom w:val="single" w:sz="12" w:space="0" w:color="8EAADB"/>
        </w:tcBorders>
      </w:tcPr>
    </w:tblStylePr>
    <w:tblStylePr w:type="lastRow">
      <w:rPr>
        <w:b/>
      </w:rPr>
      <w:tblPr/>
      <w:tcPr>
        <w:tcBorders>
          <w:top w:val="single" w:sz="4" w:space="0" w:color="8EAADB"/>
        </w:tcBorders>
      </w:tcPr>
    </w:tblStylePr>
    <w:tblStylePr w:type="firstCol">
      <w:rPr>
        <w:b/>
      </w:rPr>
    </w:tblStylePr>
    <w:tblStylePr w:type="lastCol">
      <w:rPr>
        <w:b/>
      </w:rPr>
    </w:tblStylePr>
  </w:style>
  <w:style w:type="table" w:customStyle="1" w:styleId="a0">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1">
    <w:basedOn w:val="TableNormal"/>
    <w:rPr>
      <w:color w:val="000000"/>
    </w:rPr>
    <w:tblPr>
      <w:tblStyleRowBandSize w:val="1"/>
      <w:tblStyleColBandSize w:val="1"/>
      <w:tblCellMar>
        <w:top w:w="100" w:type="dxa"/>
        <w:left w:w="100" w:type="dxa"/>
        <w:bottom w:w="100" w:type="dxa"/>
        <w:right w:w="100" w:type="dxa"/>
      </w:tblCellMar>
    </w:tblPr>
    <w:tblStylePr w:type="fir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2">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3">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4">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5">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6">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7">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8">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9">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a">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b">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c">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d">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e">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0">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1">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2">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3">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4">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5">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6">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7">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8">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9">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a">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e">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f">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f0">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f1">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5" w:type="dxa"/>
        <w:left w:w="15" w:type="dxa"/>
        <w:bottom w:w="15" w:type="dxa"/>
        <w:right w:w="15" w:type="dxa"/>
      </w:tblCellMar>
    </w:tblPr>
  </w:style>
  <w:style w:type="table" w:customStyle="1" w:styleId="aff3">
    <w:basedOn w:val="TableNormal"/>
    <w:rPr>
      <w:color w:val="000000"/>
    </w:rPr>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youthsuicidewarningsigns.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KMmx+FBPuBrkGMDSDyiQMaOHxfw==">AMUW2mUJr0M1oaT13IU08RX3dbEnODxyMFr7gENCDKw6T5hQlgDsi8++h1a8zFUNwxzpzKzhHqEslH/C4MsgkSKb49q9NMLF6D1HjvKwJZseUUdbvcdmsO+vPWCoSI8D9wL+dGWPKI5G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2111</Words>
  <Characters>12037</Characters>
  <Application>Microsoft Office Word</Application>
  <DocSecurity>0</DocSecurity>
  <Lines>100</Lines>
  <Paragraphs>28</Paragraphs>
  <ScaleCrop>false</ScaleCrop>
  <Company>DCIU</Company>
  <LinksUpToDate>false</LinksUpToDate>
  <CharactersWithSpaces>14120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Weiss</dc:creator>
  <cp:lastModifiedBy>Erbacher, Terri, Ph.D.</cp:lastModifiedBy>
  <cp:revision>5</cp:revision>
  <dcterms:created xsi:type="dcterms:W3CDTF">2023-02-11T13:09:00Z</dcterms:created>
  <dcterms:modified xsi:type="dcterms:W3CDTF">2023-05-04T17:41:00Z</dcterms:modified>
</cp:coreProperties>
</file>